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57385" w14:textId="77777777" w:rsidR="00FC3413" w:rsidRDefault="00FC3413" w:rsidP="00FC3413">
      <w:pPr>
        <w:jc w:val="center"/>
        <w:rPr>
          <w:rFonts w:ascii="Times New Roman" w:hAnsi="Times New Roman" w:cs="Times New Roman"/>
          <w:b/>
          <w:sz w:val="28"/>
          <w:szCs w:val="28"/>
        </w:rPr>
      </w:pPr>
      <w:r w:rsidRPr="00380A43">
        <w:rPr>
          <w:rFonts w:ascii="Times New Roman" w:hAnsi="Times New Roman" w:cs="Times New Roman"/>
          <w:b/>
          <w:sz w:val="28"/>
          <w:szCs w:val="28"/>
        </w:rPr>
        <w:t>Histoire des idées</w:t>
      </w:r>
      <w:r>
        <w:rPr>
          <w:rFonts w:ascii="Times New Roman" w:hAnsi="Times New Roman" w:cs="Times New Roman"/>
          <w:b/>
          <w:sz w:val="28"/>
          <w:szCs w:val="28"/>
        </w:rPr>
        <w:t xml:space="preserve"> I</w:t>
      </w:r>
    </w:p>
    <w:p w14:paraId="5C0DB033" w14:textId="77777777" w:rsidR="00FC3413" w:rsidRDefault="00FC3413" w:rsidP="00FC3413">
      <w:pPr>
        <w:jc w:val="center"/>
        <w:rPr>
          <w:rFonts w:ascii="Times New Roman" w:hAnsi="Times New Roman" w:cs="Times New Roman"/>
          <w:b/>
          <w:sz w:val="28"/>
          <w:szCs w:val="28"/>
        </w:rPr>
      </w:pPr>
      <w:r>
        <w:rPr>
          <w:rFonts w:ascii="Times New Roman" w:hAnsi="Times New Roman" w:cs="Times New Roman"/>
          <w:b/>
          <w:sz w:val="28"/>
          <w:szCs w:val="28"/>
        </w:rPr>
        <w:t>Semestre 4</w:t>
      </w:r>
    </w:p>
    <w:p w14:paraId="142D6A2C" w14:textId="6A53147A" w:rsidR="009E526F" w:rsidRDefault="009E526F" w:rsidP="00FC3413">
      <w:pPr>
        <w:jc w:val="center"/>
        <w:rPr>
          <w:rFonts w:ascii="Times New Roman" w:hAnsi="Times New Roman" w:cs="Times New Roman"/>
          <w:b/>
          <w:sz w:val="28"/>
          <w:szCs w:val="28"/>
        </w:rPr>
      </w:pPr>
      <w:r>
        <w:rPr>
          <w:rFonts w:ascii="Times New Roman" w:hAnsi="Times New Roman" w:cs="Times New Roman"/>
          <w:b/>
          <w:sz w:val="28"/>
          <w:szCs w:val="28"/>
        </w:rPr>
        <w:t>20</w:t>
      </w:r>
      <w:r w:rsidR="00E377B8">
        <w:rPr>
          <w:rFonts w:ascii="Times New Roman" w:hAnsi="Times New Roman" w:cs="Times New Roman"/>
          <w:b/>
          <w:sz w:val="28"/>
          <w:szCs w:val="28"/>
        </w:rPr>
        <w:t>2</w:t>
      </w:r>
      <w:r w:rsidR="00926C87">
        <w:rPr>
          <w:rFonts w:ascii="Times New Roman" w:hAnsi="Times New Roman" w:cs="Times New Roman"/>
          <w:b/>
          <w:sz w:val="28"/>
          <w:szCs w:val="28"/>
        </w:rPr>
        <w:t>4</w:t>
      </w:r>
      <w:r>
        <w:rPr>
          <w:rFonts w:ascii="Times New Roman" w:hAnsi="Times New Roman" w:cs="Times New Roman"/>
          <w:b/>
          <w:sz w:val="28"/>
          <w:szCs w:val="28"/>
        </w:rPr>
        <w:t>-202</w:t>
      </w:r>
      <w:r w:rsidR="00926C87">
        <w:rPr>
          <w:rFonts w:ascii="Times New Roman" w:hAnsi="Times New Roman" w:cs="Times New Roman"/>
          <w:b/>
          <w:sz w:val="28"/>
          <w:szCs w:val="28"/>
        </w:rPr>
        <w:t>5</w:t>
      </w:r>
    </w:p>
    <w:p w14:paraId="2D4EE510" w14:textId="77777777" w:rsidR="00FC3413" w:rsidRDefault="00FC3413" w:rsidP="00FC3413">
      <w:pPr>
        <w:jc w:val="both"/>
        <w:rPr>
          <w:rFonts w:ascii="Times New Roman" w:hAnsi="Times New Roman" w:cs="Times New Roman"/>
          <w:b/>
          <w:sz w:val="24"/>
          <w:szCs w:val="24"/>
        </w:rPr>
      </w:pPr>
    </w:p>
    <w:p w14:paraId="46B670CD" w14:textId="77777777" w:rsidR="00FC3413" w:rsidRPr="00FC3413" w:rsidRDefault="00FC3413" w:rsidP="00FC3413">
      <w:pPr>
        <w:jc w:val="both"/>
        <w:rPr>
          <w:rFonts w:ascii="Times New Roman" w:eastAsia="Times New Roman" w:hAnsi="Times New Roman" w:cs="Times New Roman"/>
          <w:b/>
          <w:sz w:val="28"/>
          <w:szCs w:val="24"/>
          <w:lang w:eastAsia="fr-FR"/>
        </w:rPr>
      </w:pPr>
      <w:r w:rsidRPr="00FC3413">
        <w:rPr>
          <w:rFonts w:ascii="Times New Roman" w:hAnsi="Times New Roman" w:cs="Times New Roman"/>
          <w:b/>
          <w:sz w:val="28"/>
          <w:szCs w:val="24"/>
        </w:rPr>
        <w:t xml:space="preserve">Partie 1 : </w:t>
      </w:r>
      <w:r w:rsidRPr="00FC3413">
        <w:rPr>
          <w:rFonts w:ascii="Times New Roman" w:eastAsia="Times New Roman" w:hAnsi="Times New Roman" w:cs="Times New Roman"/>
          <w:b/>
          <w:sz w:val="28"/>
          <w:szCs w:val="24"/>
          <w:lang w:eastAsia="fr-FR"/>
        </w:rPr>
        <w:t>L’expansion européenne à travers le monde et les âges</w:t>
      </w:r>
    </w:p>
    <w:p w14:paraId="60124814" w14:textId="77777777" w:rsidR="00FC3413" w:rsidRDefault="00FC3413" w:rsidP="00FC3413">
      <w:pPr>
        <w:shd w:val="clear" w:color="auto" w:fill="FFFFFF"/>
        <w:rPr>
          <w:rFonts w:ascii="Calibri" w:eastAsia="Times New Roman" w:hAnsi="Calibri" w:cs="Calibri"/>
          <w:color w:val="212121"/>
          <w:lang w:eastAsia="fr-FR"/>
        </w:rPr>
      </w:pPr>
    </w:p>
    <w:p w14:paraId="38641EC7" w14:textId="77777777" w:rsidR="005909E5" w:rsidRDefault="005909E5" w:rsidP="006C56E2">
      <w:pPr>
        <w:jc w:val="both"/>
        <w:rPr>
          <w:rFonts w:ascii="Times New Roman" w:eastAsia="Times New Roman" w:hAnsi="Times New Roman" w:cs="Times New Roman"/>
          <w:b/>
          <w:color w:val="212121"/>
          <w:sz w:val="24"/>
          <w:lang w:eastAsia="fr-FR"/>
        </w:rPr>
      </w:pPr>
      <w:r>
        <w:rPr>
          <w:rFonts w:ascii="Times New Roman" w:eastAsia="Times New Roman" w:hAnsi="Times New Roman" w:cs="Times New Roman"/>
          <w:b/>
          <w:color w:val="212121"/>
          <w:sz w:val="24"/>
          <w:lang w:eastAsia="fr-FR"/>
        </w:rPr>
        <w:t>Séminaire 1 :</w:t>
      </w:r>
    </w:p>
    <w:p w14:paraId="3B071F04" w14:textId="318225A8" w:rsidR="00A852EC" w:rsidRPr="00A852EC" w:rsidRDefault="00A852EC" w:rsidP="006C56E2">
      <w:pPr>
        <w:jc w:val="both"/>
        <w:rPr>
          <w:rFonts w:ascii="Times New Roman" w:eastAsia="Times New Roman" w:hAnsi="Times New Roman" w:cs="Times New Roman"/>
          <w:b/>
          <w:color w:val="FF0000"/>
          <w:sz w:val="24"/>
          <w:lang w:eastAsia="fr-FR"/>
        </w:rPr>
      </w:pPr>
      <w:r>
        <w:rPr>
          <w:rFonts w:ascii="Times New Roman" w:eastAsia="Times New Roman" w:hAnsi="Times New Roman" w:cs="Times New Roman"/>
          <w:b/>
          <w:color w:val="212121"/>
          <w:sz w:val="24"/>
          <w:lang w:eastAsia="fr-FR"/>
        </w:rPr>
        <w:t xml:space="preserve">John Matteson : </w:t>
      </w:r>
      <w:r w:rsidRPr="00A852EC">
        <w:rPr>
          <w:rFonts w:ascii="Times New Roman" w:eastAsia="Times New Roman" w:hAnsi="Times New Roman" w:cs="Times New Roman"/>
          <w:b/>
          <w:color w:val="FF0000"/>
          <w:sz w:val="24"/>
          <w:lang w:eastAsia="fr-FR"/>
        </w:rPr>
        <w:t>Mercredi 15 j</w:t>
      </w:r>
      <w:r>
        <w:rPr>
          <w:rFonts w:ascii="Times New Roman" w:eastAsia="Times New Roman" w:hAnsi="Times New Roman" w:cs="Times New Roman"/>
          <w:b/>
          <w:color w:val="FF0000"/>
          <w:sz w:val="24"/>
          <w:lang w:eastAsia="fr-FR"/>
        </w:rPr>
        <w:t>a</w:t>
      </w:r>
      <w:r w:rsidRPr="00A852EC">
        <w:rPr>
          <w:rFonts w:ascii="Times New Roman" w:eastAsia="Times New Roman" w:hAnsi="Times New Roman" w:cs="Times New Roman"/>
          <w:b/>
          <w:color w:val="FF0000"/>
          <w:sz w:val="24"/>
          <w:lang w:eastAsia="fr-FR"/>
        </w:rPr>
        <w:t>nvier</w:t>
      </w:r>
      <w:r w:rsidR="005F57FB">
        <w:rPr>
          <w:rFonts w:ascii="Times New Roman" w:eastAsia="Times New Roman" w:hAnsi="Times New Roman" w:cs="Times New Roman"/>
          <w:b/>
          <w:color w:val="FF0000"/>
          <w:sz w:val="24"/>
          <w:lang w:eastAsia="fr-FR"/>
        </w:rPr>
        <w:t xml:space="preserve"> 12h-14h</w:t>
      </w:r>
    </w:p>
    <w:p w14:paraId="59C0A460" w14:textId="77777777" w:rsidR="00E312F5" w:rsidRDefault="00E312F5" w:rsidP="006C56E2">
      <w:pPr>
        <w:jc w:val="both"/>
        <w:rPr>
          <w:rFonts w:ascii="Times New Roman" w:eastAsia="Times New Roman" w:hAnsi="Times New Roman" w:cs="Times New Roman"/>
          <w:b/>
          <w:color w:val="212121"/>
          <w:sz w:val="24"/>
          <w:lang w:eastAsia="fr-FR"/>
        </w:rPr>
      </w:pPr>
    </w:p>
    <w:p w14:paraId="10999C7F" w14:textId="78794FFF" w:rsidR="00E312F5" w:rsidRDefault="00E312F5" w:rsidP="006C56E2">
      <w:pPr>
        <w:jc w:val="both"/>
        <w:rPr>
          <w:rFonts w:ascii="Times New Roman" w:eastAsia="Times New Roman" w:hAnsi="Times New Roman" w:cs="Times New Roman"/>
          <w:b/>
          <w:color w:val="212121"/>
          <w:sz w:val="24"/>
          <w:lang w:eastAsia="fr-FR"/>
        </w:rPr>
      </w:pPr>
      <w:r>
        <w:rPr>
          <w:rFonts w:ascii="Times New Roman" w:eastAsia="Times New Roman" w:hAnsi="Times New Roman" w:cs="Times New Roman"/>
          <w:b/>
          <w:color w:val="212121"/>
          <w:sz w:val="24"/>
          <w:lang w:eastAsia="fr-FR"/>
        </w:rPr>
        <w:t>Séminaire 2 :</w:t>
      </w:r>
    </w:p>
    <w:p w14:paraId="75DE54B2" w14:textId="3BD28AFA" w:rsidR="00926C87" w:rsidRPr="004E44A5" w:rsidRDefault="00926C87" w:rsidP="00926C87">
      <w:pPr>
        <w:jc w:val="both"/>
        <w:rPr>
          <w:rFonts w:ascii="Times New Roman" w:eastAsia="Times New Roman" w:hAnsi="Times New Roman" w:cs="Times New Roman"/>
          <w:b/>
          <w:color w:val="FF0000"/>
          <w:sz w:val="24"/>
          <w:szCs w:val="24"/>
          <w:lang w:eastAsia="fr-FR"/>
        </w:rPr>
      </w:pPr>
      <w:r>
        <w:rPr>
          <w:rFonts w:ascii="Times New Roman" w:eastAsia="Times New Roman" w:hAnsi="Times New Roman" w:cs="Times New Roman"/>
          <w:b/>
          <w:sz w:val="24"/>
          <w:szCs w:val="24"/>
          <w:lang w:eastAsia="fr-FR"/>
        </w:rPr>
        <w:t xml:space="preserve">Jean-Daniel Collomb (Université Grenoble Alpes) : </w:t>
      </w:r>
      <w:r w:rsidRPr="004E44A5">
        <w:rPr>
          <w:rFonts w:ascii="Times New Roman" w:eastAsia="Times New Roman" w:hAnsi="Times New Roman" w:cs="Times New Roman"/>
          <w:b/>
          <w:color w:val="FF0000"/>
          <w:sz w:val="24"/>
          <w:szCs w:val="24"/>
          <w:lang w:eastAsia="fr-FR"/>
        </w:rPr>
        <w:t xml:space="preserve">Mercredi </w:t>
      </w:r>
      <w:r>
        <w:rPr>
          <w:rFonts w:ascii="Times New Roman" w:eastAsia="Times New Roman" w:hAnsi="Times New Roman" w:cs="Times New Roman"/>
          <w:b/>
          <w:color w:val="FF0000"/>
          <w:sz w:val="24"/>
          <w:szCs w:val="24"/>
          <w:lang w:eastAsia="fr-FR"/>
        </w:rPr>
        <w:t>22 janvier</w:t>
      </w:r>
      <w:r w:rsidRPr="004E44A5">
        <w:rPr>
          <w:rFonts w:ascii="Times New Roman" w:eastAsia="Times New Roman" w:hAnsi="Times New Roman" w:cs="Times New Roman"/>
          <w:b/>
          <w:color w:val="FF0000"/>
          <w:sz w:val="24"/>
          <w:szCs w:val="24"/>
          <w:lang w:eastAsia="fr-FR"/>
        </w:rPr>
        <w:t xml:space="preserve"> 12h-14h</w:t>
      </w:r>
      <w:r>
        <w:rPr>
          <w:rFonts w:ascii="Times New Roman" w:eastAsia="Times New Roman" w:hAnsi="Times New Roman" w:cs="Times New Roman"/>
          <w:b/>
          <w:color w:val="FF0000"/>
          <w:sz w:val="24"/>
          <w:szCs w:val="24"/>
          <w:lang w:eastAsia="fr-FR"/>
        </w:rPr>
        <w:t xml:space="preserve"> </w:t>
      </w:r>
    </w:p>
    <w:p w14:paraId="6D64307D" w14:textId="77777777" w:rsidR="00926C87" w:rsidRDefault="00926C87" w:rsidP="00926C87">
      <w:pPr>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Conquête de l’Amérique du Nord et rapport au vivant</w:t>
      </w:r>
    </w:p>
    <w:p w14:paraId="37A5271E" w14:textId="77777777" w:rsidR="00926C87" w:rsidRPr="00E66EC0" w:rsidRDefault="00926C87" w:rsidP="00926C87">
      <w:pPr>
        <w:jc w:val="both"/>
        <w:rPr>
          <w:rFonts w:ascii="Times New Roman" w:hAnsi="Times New Roman" w:cs="Times New Roman"/>
          <w:sz w:val="24"/>
          <w:szCs w:val="24"/>
        </w:rPr>
      </w:pPr>
      <w:r w:rsidRPr="00E66EC0">
        <w:rPr>
          <w:rFonts w:ascii="Times New Roman" w:hAnsi="Times New Roman" w:cs="Times New Roman"/>
          <w:sz w:val="24"/>
          <w:szCs w:val="24"/>
        </w:rPr>
        <w:t>Le but de ce séminaire sera de montrer comment l’environnement physique rencontré par les colons européens, et surtout britanniques, a en partie façonné des manières de concevoir la nature et d’en exploiter les ressources qui demeurent aujourd’hui ancrées dans la société américaine contemporaine. Il s’agira également de découvrir en quoi les valeurs et les schémas de pensée des colons ont contribué à transformer profondément les espaces physiques dont ils ont pris possession.</w:t>
      </w:r>
    </w:p>
    <w:p w14:paraId="3A5BC293" w14:textId="77777777" w:rsidR="00926C87" w:rsidRDefault="00926C87" w:rsidP="006C56E2">
      <w:pPr>
        <w:jc w:val="both"/>
        <w:rPr>
          <w:rFonts w:ascii="Times New Roman" w:eastAsia="Times New Roman" w:hAnsi="Times New Roman" w:cs="Times New Roman"/>
          <w:b/>
          <w:color w:val="212121"/>
          <w:sz w:val="24"/>
          <w:lang w:eastAsia="fr-FR"/>
        </w:rPr>
      </w:pPr>
    </w:p>
    <w:p w14:paraId="215ACA26" w14:textId="77777777" w:rsidR="00E312F5" w:rsidRDefault="00E312F5" w:rsidP="00E312F5">
      <w:pPr>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 xml:space="preserve">Séminaire 3 : </w:t>
      </w:r>
    </w:p>
    <w:p w14:paraId="6A0C7E32" w14:textId="412D9AFD" w:rsidR="00926C87" w:rsidRPr="00E53645" w:rsidRDefault="00926C87" w:rsidP="00926C87">
      <w:pPr>
        <w:jc w:val="both"/>
        <w:rPr>
          <w:rFonts w:ascii="Times New Roman" w:hAnsi="Times New Roman" w:cs="Times New Roman"/>
          <w:b/>
          <w:bCs/>
          <w:sz w:val="24"/>
          <w:szCs w:val="28"/>
        </w:rPr>
      </w:pPr>
      <w:r>
        <w:rPr>
          <w:rFonts w:ascii="Times New Roman" w:eastAsia="Times New Roman" w:hAnsi="Times New Roman" w:cs="Times New Roman"/>
          <w:b/>
          <w:color w:val="212121"/>
          <w:sz w:val="24"/>
          <w:lang w:eastAsia="fr-FR"/>
        </w:rPr>
        <w:t xml:space="preserve">Delphine Tempere : </w:t>
      </w:r>
      <w:r w:rsidRPr="00E53645">
        <w:rPr>
          <w:rFonts w:ascii="Times New Roman" w:hAnsi="Times New Roman" w:cs="Times New Roman"/>
          <w:b/>
          <w:bCs/>
          <w:color w:val="FF0000"/>
          <w:sz w:val="24"/>
          <w:szCs w:val="28"/>
        </w:rPr>
        <w:t xml:space="preserve">Mercredi </w:t>
      </w:r>
      <w:r>
        <w:rPr>
          <w:rFonts w:ascii="Times New Roman" w:hAnsi="Times New Roman" w:cs="Times New Roman"/>
          <w:b/>
          <w:bCs/>
          <w:color w:val="FF0000"/>
          <w:sz w:val="24"/>
          <w:szCs w:val="28"/>
        </w:rPr>
        <w:t xml:space="preserve">29 janvier et 5 février </w:t>
      </w:r>
      <w:bookmarkStart w:id="0" w:name="_Hlk59606769"/>
      <w:r>
        <w:rPr>
          <w:rFonts w:ascii="Times New Roman" w:hAnsi="Times New Roman" w:cs="Times New Roman"/>
          <w:b/>
          <w:bCs/>
          <w:color w:val="FF0000"/>
          <w:sz w:val="24"/>
          <w:szCs w:val="28"/>
        </w:rPr>
        <w:t>12h-14h</w:t>
      </w:r>
      <w:bookmarkEnd w:id="0"/>
    </w:p>
    <w:p w14:paraId="7C523D05" w14:textId="77777777" w:rsidR="00926C87" w:rsidRDefault="00926C87" w:rsidP="00926C87">
      <w:pPr>
        <w:jc w:val="both"/>
        <w:rPr>
          <w:rFonts w:ascii="Times New Roman" w:hAnsi="Times New Roman" w:cs="Times New Roman"/>
          <w:color w:val="FF0000"/>
          <w:sz w:val="24"/>
          <w:szCs w:val="28"/>
        </w:rPr>
      </w:pPr>
      <w:r w:rsidRPr="00CD72FF">
        <w:rPr>
          <w:rFonts w:ascii="Times New Roman" w:hAnsi="Times New Roman" w:cs="Times New Roman"/>
          <w:b/>
          <w:bCs/>
          <w:sz w:val="24"/>
          <w:szCs w:val="28"/>
        </w:rPr>
        <w:t>L’Expansion ibérique à travers le monde : rencontres et échanges de la fin du XV</w:t>
      </w:r>
      <w:r w:rsidRPr="00CD72FF">
        <w:rPr>
          <w:rFonts w:ascii="Times New Roman" w:hAnsi="Times New Roman" w:cs="Times New Roman"/>
          <w:b/>
          <w:bCs/>
          <w:sz w:val="24"/>
          <w:szCs w:val="28"/>
          <w:vertAlign w:val="superscript"/>
        </w:rPr>
        <w:t>e</w:t>
      </w:r>
      <w:r w:rsidRPr="00CD72FF">
        <w:rPr>
          <w:rFonts w:ascii="Times New Roman" w:hAnsi="Times New Roman" w:cs="Times New Roman"/>
          <w:b/>
          <w:bCs/>
          <w:sz w:val="24"/>
          <w:szCs w:val="28"/>
        </w:rPr>
        <w:t xml:space="preserve"> siècle au XVII</w:t>
      </w:r>
      <w:r w:rsidRPr="00CD72FF">
        <w:rPr>
          <w:rFonts w:ascii="Times New Roman" w:hAnsi="Times New Roman" w:cs="Times New Roman"/>
          <w:b/>
          <w:bCs/>
          <w:sz w:val="24"/>
          <w:szCs w:val="28"/>
          <w:vertAlign w:val="superscript"/>
        </w:rPr>
        <w:t xml:space="preserve">e </w:t>
      </w:r>
      <w:r w:rsidRPr="00CD72FF">
        <w:rPr>
          <w:rFonts w:ascii="Times New Roman" w:hAnsi="Times New Roman" w:cs="Times New Roman"/>
          <w:b/>
          <w:bCs/>
          <w:sz w:val="24"/>
          <w:szCs w:val="28"/>
        </w:rPr>
        <w:t>siècle</w:t>
      </w:r>
      <w:r>
        <w:rPr>
          <w:rFonts w:ascii="Times New Roman" w:hAnsi="Times New Roman" w:cs="Times New Roman"/>
          <w:color w:val="FF0000"/>
          <w:sz w:val="24"/>
          <w:szCs w:val="28"/>
        </w:rPr>
        <w:t xml:space="preserve"> </w:t>
      </w:r>
    </w:p>
    <w:p w14:paraId="79FBE87E" w14:textId="77777777" w:rsidR="00926C87" w:rsidRDefault="00926C87" w:rsidP="00926C87">
      <w:pPr>
        <w:jc w:val="both"/>
        <w:rPr>
          <w:rFonts w:ascii="Times New Roman" w:hAnsi="Times New Roman" w:cs="Times New Roman"/>
          <w:sz w:val="24"/>
          <w:szCs w:val="24"/>
        </w:rPr>
      </w:pPr>
      <w:r>
        <w:rPr>
          <w:rFonts w:ascii="Times New Roman" w:hAnsi="Times New Roman" w:cs="Times New Roman"/>
          <w:sz w:val="24"/>
          <w:szCs w:val="24"/>
        </w:rPr>
        <w:t xml:space="preserve">Mais pour quelles </w:t>
      </w:r>
      <w:r w:rsidRPr="007C7E64">
        <w:rPr>
          <w:rFonts w:ascii="Times New Roman" w:hAnsi="Times New Roman" w:cs="Times New Roman"/>
          <w:sz w:val="24"/>
          <w:szCs w:val="24"/>
        </w:rPr>
        <w:t xml:space="preserve">raisons les Portugais se sont-ils lancés à l’assaut de l’océan Atlantique puis </w:t>
      </w:r>
      <w:r>
        <w:rPr>
          <w:rFonts w:ascii="Times New Roman" w:hAnsi="Times New Roman" w:cs="Times New Roman"/>
          <w:sz w:val="24"/>
          <w:szCs w:val="24"/>
        </w:rPr>
        <w:t xml:space="preserve">de l’océan </w:t>
      </w:r>
      <w:r w:rsidRPr="007C7E64">
        <w:rPr>
          <w:rFonts w:ascii="Times New Roman" w:hAnsi="Times New Roman" w:cs="Times New Roman"/>
          <w:sz w:val="24"/>
          <w:szCs w:val="24"/>
        </w:rPr>
        <w:t>Indien</w:t>
      </w:r>
      <w:r>
        <w:rPr>
          <w:rFonts w:ascii="Times New Roman" w:hAnsi="Times New Roman" w:cs="Times New Roman"/>
          <w:sz w:val="24"/>
          <w:szCs w:val="24"/>
        </w:rPr>
        <w:t xml:space="preserve"> au cours du </w:t>
      </w:r>
      <w:r w:rsidRPr="00910FEC">
        <w:rPr>
          <w:rFonts w:ascii="Times New Roman" w:hAnsi="Times New Roman" w:cs="Times New Roman"/>
          <w:smallCaps/>
          <w:sz w:val="24"/>
          <w:szCs w:val="24"/>
        </w:rPr>
        <w:t>xv</w:t>
      </w:r>
      <w:r w:rsidRPr="00910FEC">
        <w:rPr>
          <w:rFonts w:ascii="Times New Roman" w:hAnsi="Times New Roman" w:cs="Times New Roman"/>
          <w:sz w:val="24"/>
          <w:szCs w:val="24"/>
          <w:vertAlign w:val="superscript"/>
        </w:rPr>
        <w:t>e</w:t>
      </w:r>
      <w:r>
        <w:rPr>
          <w:rFonts w:ascii="Times New Roman" w:hAnsi="Times New Roman" w:cs="Times New Roman"/>
          <w:sz w:val="24"/>
          <w:szCs w:val="24"/>
        </w:rPr>
        <w:t xml:space="preserve"> siècle</w:t>
      </w:r>
      <w:r w:rsidRPr="007C7E64">
        <w:rPr>
          <w:rFonts w:ascii="Times New Roman" w:hAnsi="Times New Roman" w:cs="Times New Roman"/>
          <w:sz w:val="24"/>
          <w:szCs w:val="24"/>
        </w:rPr>
        <w:t xml:space="preserve"> ? </w:t>
      </w:r>
      <w:r>
        <w:rPr>
          <w:rFonts w:ascii="Times New Roman" w:hAnsi="Times New Roman" w:cs="Times New Roman"/>
          <w:sz w:val="24"/>
          <w:szCs w:val="24"/>
        </w:rPr>
        <w:t>Que cherchaient-ils en découvrant de nouvelles routes maritimes ? Et quelles furent les réactions des Castillans ? Nous le savons, leur quête puis leur « trouvaille » inattendue : l’Amérique ! Mais comment appréhender la</w:t>
      </w:r>
      <w:r w:rsidRPr="007C7E64">
        <w:rPr>
          <w:rFonts w:ascii="Times New Roman" w:hAnsi="Times New Roman" w:cs="Times New Roman"/>
          <w:sz w:val="24"/>
          <w:szCs w:val="24"/>
        </w:rPr>
        <w:t xml:space="preserve"> conquête des espaces américains</w:t>
      </w:r>
      <w:r>
        <w:rPr>
          <w:rFonts w:ascii="Times New Roman" w:hAnsi="Times New Roman" w:cs="Times New Roman"/>
          <w:sz w:val="24"/>
          <w:szCs w:val="24"/>
        </w:rPr>
        <w:t xml:space="preserve"> ? Que recouvrent ces notions de « conquête » et de « colonisation » ? Appropriation des territoires, certes, mais également naissance de </w:t>
      </w:r>
      <w:r w:rsidRPr="007C7E64">
        <w:rPr>
          <w:rFonts w:ascii="Times New Roman" w:hAnsi="Times New Roman" w:cs="Times New Roman"/>
          <w:sz w:val="24"/>
          <w:szCs w:val="24"/>
        </w:rPr>
        <w:t>flux incessants d’hommes, de savoirs et de marchandises</w:t>
      </w:r>
      <w:r>
        <w:rPr>
          <w:rFonts w:ascii="Times New Roman" w:hAnsi="Times New Roman" w:cs="Times New Roman"/>
          <w:sz w:val="24"/>
          <w:szCs w:val="24"/>
        </w:rPr>
        <w:t xml:space="preserve"> entre l’Espagne, l’Amérique, l’Asie, l’Afrique et le Portugal</w:t>
      </w:r>
      <w:r w:rsidRPr="007C7E64">
        <w:rPr>
          <w:rFonts w:ascii="Times New Roman" w:hAnsi="Times New Roman" w:cs="Times New Roman"/>
          <w:sz w:val="24"/>
          <w:szCs w:val="24"/>
        </w:rPr>
        <w:t xml:space="preserve">. Conquête, évangélisation, exploitation </w:t>
      </w:r>
      <w:r>
        <w:rPr>
          <w:rFonts w:ascii="Times New Roman" w:hAnsi="Times New Roman" w:cs="Times New Roman"/>
          <w:sz w:val="24"/>
          <w:szCs w:val="24"/>
        </w:rPr>
        <w:t xml:space="preserve">des hommes et des richesses, </w:t>
      </w:r>
      <w:r w:rsidRPr="007C7E64">
        <w:rPr>
          <w:rFonts w:ascii="Times New Roman" w:hAnsi="Times New Roman" w:cs="Times New Roman"/>
          <w:sz w:val="24"/>
          <w:szCs w:val="24"/>
        </w:rPr>
        <w:t>partage de savoirs, transferts culturels et religieux</w:t>
      </w:r>
      <w:r>
        <w:rPr>
          <w:rFonts w:ascii="Times New Roman" w:hAnsi="Times New Roman" w:cs="Times New Roman"/>
          <w:sz w:val="24"/>
          <w:szCs w:val="24"/>
        </w:rPr>
        <w:t xml:space="preserve">, voici, en autres, plusieurs facettes de l’expansion ibérique à travers le monde qui seront étudiées lors de ce séminaire. </w:t>
      </w:r>
    </w:p>
    <w:p w14:paraId="2BB7BD23" w14:textId="77777777" w:rsidR="00E312F5" w:rsidRDefault="00E312F5" w:rsidP="006C56E2">
      <w:pPr>
        <w:jc w:val="both"/>
        <w:rPr>
          <w:rFonts w:ascii="Times New Roman" w:hAnsi="Times New Roman" w:cs="Times New Roman"/>
          <w:b/>
          <w:bCs/>
          <w:sz w:val="24"/>
          <w:szCs w:val="24"/>
        </w:rPr>
      </w:pPr>
    </w:p>
    <w:p w14:paraId="06A700D3" w14:textId="1C6A7DC3" w:rsidR="00707EE3" w:rsidRPr="00707EE3" w:rsidRDefault="00707EE3" w:rsidP="006C56E2">
      <w:pPr>
        <w:jc w:val="both"/>
        <w:rPr>
          <w:rFonts w:ascii="Times New Roman" w:hAnsi="Times New Roman" w:cs="Times New Roman"/>
          <w:b/>
          <w:bCs/>
          <w:sz w:val="24"/>
          <w:szCs w:val="24"/>
        </w:rPr>
      </w:pPr>
      <w:r w:rsidRPr="00707EE3">
        <w:rPr>
          <w:rFonts w:ascii="Times New Roman" w:hAnsi="Times New Roman" w:cs="Times New Roman"/>
          <w:b/>
          <w:bCs/>
          <w:sz w:val="24"/>
          <w:szCs w:val="24"/>
        </w:rPr>
        <w:t xml:space="preserve">Séminaire </w:t>
      </w:r>
      <w:r w:rsidR="00E312F5">
        <w:rPr>
          <w:rFonts w:ascii="Times New Roman" w:hAnsi="Times New Roman" w:cs="Times New Roman"/>
          <w:b/>
          <w:bCs/>
          <w:sz w:val="24"/>
          <w:szCs w:val="24"/>
        </w:rPr>
        <w:t>4</w:t>
      </w:r>
      <w:r w:rsidRPr="00707EE3">
        <w:rPr>
          <w:rFonts w:ascii="Times New Roman" w:hAnsi="Times New Roman" w:cs="Times New Roman"/>
          <w:b/>
          <w:bCs/>
          <w:sz w:val="24"/>
          <w:szCs w:val="24"/>
        </w:rPr>
        <w:t> :</w:t>
      </w:r>
    </w:p>
    <w:p w14:paraId="791CD933" w14:textId="6C52DE9A" w:rsidR="00707EE3" w:rsidRPr="004E44A5" w:rsidRDefault="00707EE3" w:rsidP="00707EE3">
      <w:pPr>
        <w:jc w:val="both"/>
        <w:rPr>
          <w:rFonts w:ascii="Times New Roman" w:eastAsia="Times New Roman" w:hAnsi="Times New Roman" w:cs="Times New Roman"/>
          <w:b/>
          <w:color w:val="FF0000"/>
          <w:sz w:val="24"/>
          <w:szCs w:val="24"/>
          <w:lang w:eastAsia="fr-FR"/>
        </w:rPr>
      </w:pPr>
      <w:r w:rsidRPr="00707EE3">
        <w:rPr>
          <w:rFonts w:ascii="Times New Roman" w:hAnsi="Times New Roman" w:cs="Times New Roman"/>
          <w:b/>
          <w:bCs/>
          <w:sz w:val="24"/>
          <w:szCs w:val="24"/>
        </w:rPr>
        <w:t xml:space="preserve">Nadine André </w:t>
      </w:r>
      <w:r>
        <w:rPr>
          <w:rFonts w:ascii="Times New Roman" w:eastAsia="Times New Roman" w:hAnsi="Times New Roman" w:cs="Times New Roman"/>
          <w:b/>
          <w:sz w:val="24"/>
          <w:szCs w:val="24"/>
          <w:lang w:eastAsia="fr-FR"/>
        </w:rPr>
        <w:t xml:space="preserve">(Université Grenoble Alpes) : </w:t>
      </w:r>
      <w:r w:rsidRPr="004E44A5">
        <w:rPr>
          <w:rFonts w:ascii="Times New Roman" w:eastAsia="Times New Roman" w:hAnsi="Times New Roman" w:cs="Times New Roman"/>
          <w:b/>
          <w:color w:val="FF0000"/>
          <w:sz w:val="24"/>
          <w:szCs w:val="24"/>
          <w:lang w:eastAsia="fr-FR"/>
        </w:rPr>
        <w:t xml:space="preserve">Mercredi </w:t>
      </w:r>
      <w:r w:rsidR="00E312F5">
        <w:rPr>
          <w:rFonts w:ascii="Times New Roman" w:eastAsia="Times New Roman" w:hAnsi="Times New Roman" w:cs="Times New Roman"/>
          <w:b/>
          <w:color w:val="FF0000"/>
          <w:sz w:val="24"/>
          <w:szCs w:val="24"/>
          <w:lang w:eastAsia="fr-FR"/>
        </w:rPr>
        <w:t>12 février</w:t>
      </w:r>
      <w:r w:rsidRPr="004E44A5">
        <w:rPr>
          <w:rFonts w:ascii="Times New Roman" w:eastAsia="Times New Roman" w:hAnsi="Times New Roman" w:cs="Times New Roman"/>
          <w:b/>
          <w:color w:val="FF0000"/>
          <w:sz w:val="24"/>
          <w:szCs w:val="24"/>
          <w:lang w:eastAsia="fr-FR"/>
        </w:rPr>
        <w:t xml:space="preserve"> 12h-14h</w:t>
      </w:r>
      <w:r>
        <w:rPr>
          <w:rFonts w:ascii="Times New Roman" w:eastAsia="Times New Roman" w:hAnsi="Times New Roman" w:cs="Times New Roman"/>
          <w:b/>
          <w:color w:val="FF0000"/>
          <w:sz w:val="24"/>
          <w:szCs w:val="24"/>
          <w:lang w:eastAsia="fr-FR"/>
        </w:rPr>
        <w:t xml:space="preserve"> </w:t>
      </w:r>
    </w:p>
    <w:p w14:paraId="30E2BAE1" w14:textId="77777777" w:rsidR="001A47FD" w:rsidRPr="001A47FD" w:rsidRDefault="001A47FD" w:rsidP="001A47FD">
      <w:pPr>
        <w:jc w:val="both"/>
        <w:rPr>
          <w:rFonts w:ascii="Times New Roman" w:hAnsi="Times New Roman" w:cs="Times New Roman"/>
          <w:b/>
          <w:bCs/>
          <w:sz w:val="24"/>
          <w:szCs w:val="24"/>
        </w:rPr>
      </w:pPr>
      <w:r w:rsidRPr="001A47FD">
        <w:rPr>
          <w:rFonts w:ascii="Times New Roman" w:hAnsi="Times New Roman" w:cs="Times New Roman"/>
          <w:b/>
          <w:bCs/>
          <w:sz w:val="24"/>
          <w:szCs w:val="24"/>
        </w:rPr>
        <w:t>L’expansionnisme britannique en Asie de la fin du XVIe siècle à la fin du XIXe siècle</w:t>
      </w:r>
    </w:p>
    <w:p w14:paraId="05280F93" w14:textId="77777777" w:rsidR="001A47FD" w:rsidRPr="001A47FD" w:rsidRDefault="001A47FD" w:rsidP="001A47FD">
      <w:pPr>
        <w:jc w:val="both"/>
        <w:rPr>
          <w:rFonts w:ascii="Times New Roman" w:hAnsi="Times New Roman" w:cs="Times New Roman"/>
          <w:sz w:val="24"/>
          <w:szCs w:val="24"/>
        </w:rPr>
      </w:pPr>
      <w:r w:rsidRPr="001A47FD">
        <w:rPr>
          <w:rFonts w:ascii="Times New Roman" w:hAnsi="Times New Roman" w:cs="Times New Roman"/>
          <w:sz w:val="24"/>
          <w:szCs w:val="24"/>
        </w:rPr>
        <w:t>Les explorations maritimes anglaises ont commencé plus tard que celles d’autres royaumes européens, mais elles ont rapidement permis la construction d’un empire dont une partie essentielle se trouvait en Asie. L’implantation dans le sous-continent indien s’est avérée déterminante dans cette phase d’imposition de la souveraineté britannique. Les multiples raisons de cet expansionnisme ainsi que les différentes formes prises par l’impérialisme britannique selon les régions seront évoquées lors de ce séminaire.</w:t>
      </w:r>
    </w:p>
    <w:p w14:paraId="3A298180" w14:textId="62C574A2" w:rsidR="00707EE3" w:rsidRPr="00707EE3" w:rsidRDefault="00707EE3" w:rsidP="006C56E2">
      <w:pPr>
        <w:jc w:val="both"/>
        <w:rPr>
          <w:rFonts w:ascii="Times New Roman" w:hAnsi="Times New Roman" w:cs="Times New Roman"/>
          <w:b/>
          <w:bCs/>
          <w:sz w:val="24"/>
          <w:szCs w:val="24"/>
        </w:rPr>
      </w:pPr>
    </w:p>
    <w:p w14:paraId="72D921A2" w14:textId="77777777" w:rsidR="00E66EC0" w:rsidRDefault="00E66EC0" w:rsidP="00F4126C">
      <w:pPr>
        <w:jc w:val="both"/>
        <w:rPr>
          <w:rFonts w:ascii="Times New Roman" w:eastAsia="Times New Roman" w:hAnsi="Times New Roman" w:cs="Times New Roman"/>
          <w:b/>
          <w:sz w:val="24"/>
          <w:szCs w:val="24"/>
          <w:lang w:eastAsia="fr-FR"/>
        </w:rPr>
      </w:pPr>
    </w:p>
    <w:p w14:paraId="354C9B5B" w14:textId="2199C9F5" w:rsidR="00F4126C" w:rsidRPr="00A24A13" w:rsidRDefault="00F4126C" w:rsidP="00F4126C">
      <w:pPr>
        <w:jc w:val="both"/>
        <w:rPr>
          <w:rFonts w:ascii="Times New Roman" w:hAnsi="Times New Roman" w:cs="Times New Roman"/>
          <w:b/>
          <w:sz w:val="24"/>
          <w:szCs w:val="24"/>
        </w:rPr>
      </w:pPr>
      <w:r w:rsidRPr="003533C0">
        <w:rPr>
          <w:rFonts w:ascii="Times New Roman" w:eastAsia="Times New Roman" w:hAnsi="Times New Roman" w:cs="Times New Roman"/>
          <w:b/>
          <w:sz w:val="24"/>
          <w:szCs w:val="24"/>
          <w:lang w:eastAsia="fr-FR"/>
        </w:rPr>
        <w:t xml:space="preserve">Partie 2 : </w:t>
      </w:r>
      <w:r w:rsidRPr="00A24A13">
        <w:rPr>
          <w:rFonts w:ascii="Times New Roman" w:eastAsia="Times New Roman" w:hAnsi="Times New Roman" w:cs="Times New Roman"/>
          <w:b/>
          <w:sz w:val="24"/>
          <w:szCs w:val="24"/>
          <w:lang w:eastAsia="fr-FR"/>
        </w:rPr>
        <w:t xml:space="preserve">Approches comparatives entre les principaux modèles constitutionnels </w:t>
      </w:r>
    </w:p>
    <w:p w14:paraId="56F0BA37" w14:textId="77777777" w:rsidR="00F4126C" w:rsidRPr="00A24A13" w:rsidRDefault="00F4126C" w:rsidP="00F4126C">
      <w:pPr>
        <w:jc w:val="both"/>
        <w:rPr>
          <w:rFonts w:ascii="Times New Roman" w:eastAsia="Times New Roman" w:hAnsi="Times New Roman" w:cs="Times New Roman"/>
          <w:sz w:val="24"/>
          <w:szCs w:val="24"/>
          <w:lang w:eastAsia="fr-FR"/>
        </w:rPr>
      </w:pPr>
    </w:p>
    <w:p w14:paraId="6C24A6BF" w14:textId="77777777" w:rsidR="00F4126C" w:rsidRDefault="00F4126C" w:rsidP="00F4126C">
      <w:pPr>
        <w:jc w:val="both"/>
        <w:rPr>
          <w:rFonts w:ascii="Times New Roman" w:hAnsi="Times New Roman" w:cs="Times New Roman"/>
          <w:sz w:val="24"/>
          <w:szCs w:val="24"/>
        </w:rPr>
      </w:pPr>
      <w:r>
        <w:rPr>
          <w:rFonts w:ascii="Times New Roman" w:hAnsi="Times New Roman" w:cs="Times New Roman"/>
          <w:sz w:val="24"/>
          <w:szCs w:val="24"/>
        </w:rPr>
        <w:t xml:space="preserve">Il s’agira de se pencher sur les différents modèles constitutionnels en Europe afin d’étudier ce qui les rapproche et ce qui les différencie. Cette approche permettra aux étudiants de mieux </w:t>
      </w:r>
      <w:r>
        <w:rPr>
          <w:rFonts w:ascii="Times New Roman" w:hAnsi="Times New Roman" w:cs="Times New Roman"/>
          <w:sz w:val="24"/>
          <w:szCs w:val="24"/>
        </w:rPr>
        <w:lastRenderedPageBreak/>
        <w:t>appréhender les enjeux actuels auxquels l’Europe, plus précisément l’Union européenne est confrontée, mais aussi le reste du monde.</w:t>
      </w:r>
    </w:p>
    <w:p w14:paraId="0E54D673" w14:textId="77777777" w:rsidR="00C241AB" w:rsidRDefault="00C241AB" w:rsidP="00F37335">
      <w:pPr>
        <w:jc w:val="both"/>
        <w:rPr>
          <w:rFonts w:ascii="Times New Roman" w:hAnsi="Times New Roman" w:cs="Times New Roman"/>
          <w:b/>
          <w:sz w:val="24"/>
          <w:szCs w:val="24"/>
        </w:rPr>
      </w:pPr>
    </w:p>
    <w:p w14:paraId="6A875B4B" w14:textId="74B2E700" w:rsidR="00F37335" w:rsidRPr="00B57D5A" w:rsidRDefault="00F37335" w:rsidP="00F37335">
      <w:pPr>
        <w:jc w:val="both"/>
        <w:rPr>
          <w:rFonts w:ascii="Times New Roman" w:hAnsi="Times New Roman" w:cs="Times New Roman"/>
          <w:sz w:val="24"/>
          <w:szCs w:val="24"/>
        </w:rPr>
      </w:pPr>
      <w:r w:rsidRPr="00B57D5A">
        <w:rPr>
          <w:rFonts w:ascii="Times New Roman" w:hAnsi="Times New Roman" w:cs="Times New Roman"/>
          <w:b/>
          <w:sz w:val="24"/>
          <w:szCs w:val="24"/>
        </w:rPr>
        <w:t xml:space="preserve">Séminaire </w:t>
      </w:r>
      <w:r w:rsidR="00A852EC">
        <w:rPr>
          <w:rFonts w:ascii="Times New Roman" w:hAnsi="Times New Roman" w:cs="Times New Roman"/>
          <w:b/>
          <w:sz w:val="24"/>
          <w:szCs w:val="24"/>
        </w:rPr>
        <w:t>1</w:t>
      </w:r>
      <w:r w:rsidRPr="00B57D5A">
        <w:rPr>
          <w:rFonts w:ascii="Times New Roman" w:hAnsi="Times New Roman" w:cs="Times New Roman"/>
          <w:b/>
          <w:sz w:val="24"/>
          <w:szCs w:val="24"/>
        </w:rPr>
        <w:t xml:space="preserve"> : </w:t>
      </w:r>
      <w:r w:rsidRPr="00B57D5A">
        <w:rPr>
          <w:rFonts w:ascii="Times New Roman" w:hAnsi="Times New Roman" w:cs="Times New Roman"/>
          <w:sz w:val="24"/>
          <w:szCs w:val="24"/>
        </w:rPr>
        <w:t xml:space="preserve">Différents modèles : </w:t>
      </w:r>
      <w:r>
        <w:rPr>
          <w:rFonts w:ascii="Times New Roman" w:hAnsi="Times New Roman" w:cs="Times New Roman"/>
          <w:sz w:val="24"/>
          <w:szCs w:val="24"/>
        </w:rPr>
        <w:t>le monde asiatique</w:t>
      </w:r>
    </w:p>
    <w:p w14:paraId="65C646D4" w14:textId="61A027AB" w:rsidR="00F37335" w:rsidRPr="00E53645" w:rsidRDefault="00F37335" w:rsidP="00F37335">
      <w:pPr>
        <w:jc w:val="both"/>
        <w:rPr>
          <w:rFonts w:ascii="Times New Roman" w:hAnsi="Times New Roman" w:cs="Times New Roman"/>
          <w:b/>
          <w:bCs/>
          <w:color w:val="FF0000"/>
          <w:sz w:val="24"/>
          <w:szCs w:val="24"/>
        </w:rPr>
      </w:pPr>
      <w:r w:rsidRPr="006706BB">
        <w:rPr>
          <w:rFonts w:ascii="Times New Roman" w:hAnsi="Times New Roman" w:cs="Times New Roman"/>
          <w:b/>
          <w:sz w:val="24"/>
          <w:szCs w:val="24"/>
        </w:rPr>
        <w:t>Cléa Patin :</w:t>
      </w:r>
      <w:r>
        <w:rPr>
          <w:rFonts w:ascii="Times New Roman" w:hAnsi="Times New Roman" w:cs="Times New Roman"/>
          <w:sz w:val="24"/>
          <w:szCs w:val="24"/>
        </w:rPr>
        <w:t xml:space="preserve"> </w:t>
      </w:r>
      <w:r w:rsidRPr="006706BB">
        <w:rPr>
          <w:rFonts w:ascii="Times New Roman" w:hAnsi="Times New Roman" w:cs="Times New Roman"/>
          <w:b/>
          <w:sz w:val="24"/>
          <w:szCs w:val="24"/>
        </w:rPr>
        <w:t xml:space="preserve">Le Japon : laboratoire constitutionnel </w:t>
      </w:r>
      <w:r w:rsidRPr="00511AC8">
        <w:rPr>
          <w:rFonts w:ascii="Times New Roman" w:hAnsi="Times New Roman" w:cs="Times New Roman"/>
          <w:b/>
          <w:color w:val="FF0000"/>
          <w:sz w:val="24"/>
          <w:szCs w:val="24"/>
        </w:rPr>
        <w:t xml:space="preserve">Mercredi </w:t>
      </w:r>
      <w:r w:rsidR="00A852EC">
        <w:rPr>
          <w:rFonts w:ascii="Times New Roman" w:hAnsi="Times New Roman" w:cs="Times New Roman"/>
          <w:b/>
          <w:color w:val="FF0000"/>
          <w:sz w:val="24"/>
          <w:szCs w:val="24"/>
        </w:rPr>
        <w:t>19</w:t>
      </w:r>
      <w:r>
        <w:rPr>
          <w:rFonts w:ascii="Times New Roman" w:hAnsi="Times New Roman" w:cs="Times New Roman"/>
          <w:b/>
          <w:color w:val="FF0000"/>
          <w:sz w:val="24"/>
          <w:szCs w:val="24"/>
        </w:rPr>
        <w:t xml:space="preserve"> </w:t>
      </w:r>
      <w:r w:rsidR="00EE2BB9">
        <w:rPr>
          <w:rFonts w:ascii="Times New Roman" w:hAnsi="Times New Roman" w:cs="Times New Roman"/>
          <w:b/>
          <w:color w:val="FF0000"/>
          <w:sz w:val="24"/>
          <w:szCs w:val="24"/>
        </w:rPr>
        <w:t>février</w:t>
      </w:r>
      <w:r w:rsidRPr="00511AC8">
        <w:rPr>
          <w:rFonts w:ascii="Times New Roman" w:hAnsi="Times New Roman" w:cs="Times New Roman"/>
          <w:b/>
          <w:color w:val="FF0000"/>
          <w:sz w:val="24"/>
          <w:szCs w:val="24"/>
        </w:rPr>
        <w:t xml:space="preserve"> </w:t>
      </w:r>
      <w:r>
        <w:rPr>
          <w:rFonts w:ascii="Times New Roman" w:hAnsi="Times New Roman" w:cs="Times New Roman"/>
          <w:b/>
          <w:bCs/>
          <w:color w:val="FF0000"/>
          <w:sz w:val="24"/>
          <w:szCs w:val="28"/>
        </w:rPr>
        <w:t>12h-14h</w:t>
      </w:r>
      <w:r w:rsidR="00707EE3">
        <w:rPr>
          <w:rFonts w:ascii="Times New Roman" w:hAnsi="Times New Roman" w:cs="Times New Roman"/>
          <w:b/>
          <w:bCs/>
          <w:color w:val="FF0000"/>
          <w:sz w:val="24"/>
          <w:szCs w:val="28"/>
        </w:rPr>
        <w:t> </w:t>
      </w:r>
    </w:p>
    <w:p w14:paraId="02981327" w14:textId="77777777" w:rsidR="00F37335" w:rsidRPr="006706BB" w:rsidRDefault="00F37335" w:rsidP="00F37335">
      <w:pPr>
        <w:shd w:val="clear" w:color="auto" w:fill="FFFFFF"/>
        <w:jc w:val="both"/>
        <w:rPr>
          <w:rFonts w:ascii="Times New Roman" w:eastAsia="Times New Roman" w:hAnsi="Times New Roman" w:cs="Times New Roman"/>
          <w:color w:val="212121"/>
          <w:sz w:val="24"/>
          <w:szCs w:val="24"/>
          <w:lang w:eastAsia="fr-FR"/>
        </w:rPr>
      </w:pPr>
      <w:r w:rsidRPr="006706BB">
        <w:rPr>
          <w:rFonts w:ascii="Times New Roman" w:eastAsia="Times New Roman" w:hAnsi="Times New Roman" w:cs="Times New Roman"/>
          <w:color w:val="212121"/>
          <w:sz w:val="24"/>
          <w:szCs w:val="24"/>
          <w:lang w:eastAsia="fr-FR"/>
        </w:rPr>
        <w:t>Influencé dès le VII</w:t>
      </w:r>
      <w:r w:rsidRPr="006706BB">
        <w:rPr>
          <w:rFonts w:ascii="Times New Roman" w:eastAsia="Times New Roman" w:hAnsi="Times New Roman" w:cs="Times New Roman"/>
          <w:color w:val="212121"/>
          <w:sz w:val="24"/>
          <w:szCs w:val="24"/>
          <w:vertAlign w:val="superscript"/>
          <w:lang w:eastAsia="fr-FR"/>
        </w:rPr>
        <w:t>e</w:t>
      </w:r>
      <w:r w:rsidRPr="006706BB">
        <w:rPr>
          <w:rFonts w:ascii="Times New Roman" w:eastAsia="Times New Roman" w:hAnsi="Times New Roman" w:cs="Times New Roman"/>
          <w:color w:val="212121"/>
          <w:sz w:val="24"/>
          <w:szCs w:val="24"/>
          <w:lang w:eastAsia="fr-FR"/>
        </w:rPr>
        <w:t> siècle par un système de Codes importés de la Chine des Tang, le Japon a connu un bouleversement sans précédent à partir du début de l’ère Meiji (1868-1912) : pour faire partie du concert des nations, pour être reconnu comme un pays « civilisé » capable de renégocier les traités inégaux, il se devait de mettre un place un droit moderne établi sur le modèle occidental. Après avoir envoyé divers experts pour observer les systèmes institutionnels des pays européens, il fut d’abord séduit par les Codes napoléoniens avant de se tourner vers le droit allemand. Toutefois, ce droit exogène pouvait-il vraiment s’enraciner dans une société aux habitudes radicalement différentes sur le plan juridique ? Si la Constitution de 1889 aurait pu évoluer vers une ouverture sur le plan démocratique, les déboires causés par la militarisation croissante du Japon puis la tragédie de la Seconde Guerre mondiale ont forcé les Forces alliées à imposer de nouveau une réforme en profondeur du droit japonais dès 1945, cette fois-ci sous l’influence du droit américain. Droit chinois, français, allemand, américain… Aujourd’hui, comment le Japon jongle-t-il avec ces systèmes juridiques si différents ?</w:t>
      </w:r>
    </w:p>
    <w:p w14:paraId="233B0B17" w14:textId="77777777" w:rsidR="00F37335" w:rsidRDefault="00F37335" w:rsidP="00CD72FF">
      <w:pPr>
        <w:jc w:val="both"/>
        <w:rPr>
          <w:rFonts w:ascii="Times New Roman" w:hAnsi="Times New Roman" w:cs="Times New Roman"/>
          <w:b/>
          <w:sz w:val="24"/>
          <w:szCs w:val="24"/>
        </w:rPr>
      </w:pPr>
    </w:p>
    <w:p w14:paraId="132E1AEA" w14:textId="17614EEC" w:rsidR="00F34392" w:rsidRDefault="00F34392" w:rsidP="00D37B74">
      <w:pPr>
        <w:jc w:val="both"/>
        <w:rPr>
          <w:rFonts w:ascii="Times New Roman" w:hAnsi="Times New Roman" w:cs="Times New Roman"/>
          <w:color w:val="000000"/>
          <w:sz w:val="24"/>
          <w:shd w:val="clear" w:color="auto" w:fill="FFFFFF"/>
        </w:rPr>
      </w:pPr>
      <w:r w:rsidRPr="005909E5">
        <w:rPr>
          <w:rFonts w:ascii="Times New Roman" w:hAnsi="Times New Roman" w:cs="Times New Roman"/>
          <w:b/>
          <w:color w:val="000000"/>
          <w:sz w:val="24"/>
          <w:shd w:val="clear" w:color="auto" w:fill="FFFFFF"/>
        </w:rPr>
        <w:t xml:space="preserve">Séminaire </w:t>
      </w:r>
      <w:r w:rsidR="00A45DFE">
        <w:rPr>
          <w:rFonts w:ascii="Times New Roman" w:hAnsi="Times New Roman" w:cs="Times New Roman"/>
          <w:b/>
          <w:color w:val="000000"/>
          <w:sz w:val="24"/>
          <w:shd w:val="clear" w:color="auto" w:fill="FFFFFF"/>
        </w:rPr>
        <w:t>2</w:t>
      </w:r>
      <w:r>
        <w:rPr>
          <w:rFonts w:ascii="Times New Roman" w:hAnsi="Times New Roman" w:cs="Times New Roman"/>
          <w:color w:val="000000"/>
          <w:sz w:val="24"/>
          <w:shd w:val="clear" w:color="auto" w:fill="FFFFFF"/>
        </w:rPr>
        <w:t> : Différents modèles : le Royaume-Uni</w:t>
      </w:r>
      <w:r w:rsidR="005909E5">
        <w:rPr>
          <w:rFonts w:ascii="Times New Roman" w:hAnsi="Times New Roman" w:cs="Times New Roman"/>
          <w:color w:val="000000"/>
          <w:sz w:val="24"/>
          <w:shd w:val="clear" w:color="auto" w:fill="FFFFFF"/>
        </w:rPr>
        <w:t xml:space="preserve"> </w:t>
      </w:r>
      <w:r w:rsidR="007A5AA9" w:rsidRPr="00E53645">
        <w:rPr>
          <w:rFonts w:ascii="Times New Roman" w:hAnsi="Times New Roman" w:cs="Times New Roman"/>
          <w:b/>
          <w:bCs/>
          <w:color w:val="FF0000"/>
          <w:sz w:val="24"/>
          <w:shd w:val="clear" w:color="auto" w:fill="FFFFFF"/>
        </w:rPr>
        <w:t xml:space="preserve">Mercredi </w:t>
      </w:r>
      <w:r w:rsidR="00A45DFE">
        <w:rPr>
          <w:rFonts w:ascii="Times New Roman" w:hAnsi="Times New Roman" w:cs="Times New Roman"/>
          <w:b/>
          <w:bCs/>
          <w:color w:val="FF0000"/>
          <w:sz w:val="24"/>
          <w:shd w:val="clear" w:color="auto" w:fill="FFFFFF"/>
        </w:rPr>
        <w:t>26 février</w:t>
      </w:r>
      <w:r w:rsidR="00F27C30">
        <w:rPr>
          <w:rFonts w:ascii="Times New Roman" w:hAnsi="Times New Roman" w:cs="Times New Roman"/>
          <w:b/>
          <w:bCs/>
          <w:color w:val="FF0000"/>
          <w:sz w:val="24"/>
          <w:shd w:val="clear" w:color="auto" w:fill="FFFFFF"/>
        </w:rPr>
        <w:t xml:space="preserve"> </w:t>
      </w:r>
      <w:r w:rsidR="00F27C30">
        <w:rPr>
          <w:rFonts w:ascii="Times New Roman" w:hAnsi="Times New Roman" w:cs="Times New Roman"/>
          <w:b/>
          <w:bCs/>
          <w:color w:val="FF0000"/>
          <w:sz w:val="24"/>
          <w:szCs w:val="28"/>
        </w:rPr>
        <w:t>12h-14h</w:t>
      </w:r>
      <w:r w:rsidR="009B73B4">
        <w:rPr>
          <w:rFonts w:ascii="Times New Roman" w:hAnsi="Times New Roman" w:cs="Times New Roman"/>
          <w:b/>
          <w:bCs/>
          <w:color w:val="FF0000"/>
          <w:sz w:val="24"/>
          <w:szCs w:val="28"/>
        </w:rPr>
        <w:t> </w:t>
      </w:r>
    </w:p>
    <w:p w14:paraId="6ACB3EB9" w14:textId="77777777" w:rsidR="00F34392" w:rsidRDefault="00F34392" w:rsidP="00D37B74">
      <w:pPr>
        <w:jc w:val="both"/>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Cas </w:t>
      </w:r>
      <w:r w:rsidR="005909E5">
        <w:rPr>
          <w:rFonts w:ascii="Times New Roman" w:hAnsi="Times New Roman" w:cs="Times New Roman"/>
          <w:color w:val="000000"/>
          <w:sz w:val="24"/>
          <w:shd w:val="clear" w:color="auto" w:fill="FFFFFF"/>
        </w:rPr>
        <w:t>2 : la monarchie parlementaire</w:t>
      </w:r>
    </w:p>
    <w:p w14:paraId="1232367F" w14:textId="77777777" w:rsidR="005909E5" w:rsidRPr="005909E5" w:rsidRDefault="005909E5" w:rsidP="00D37B74">
      <w:pPr>
        <w:jc w:val="both"/>
        <w:rPr>
          <w:rFonts w:ascii="Times New Roman" w:hAnsi="Times New Roman" w:cs="Times New Roman"/>
          <w:b/>
          <w:color w:val="000000"/>
          <w:sz w:val="24"/>
          <w:shd w:val="clear" w:color="auto" w:fill="FFFFFF"/>
        </w:rPr>
      </w:pPr>
      <w:r w:rsidRPr="005909E5">
        <w:rPr>
          <w:rFonts w:ascii="Times New Roman" w:hAnsi="Times New Roman" w:cs="Times New Roman"/>
          <w:b/>
          <w:color w:val="000000"/>
          <w:sz w:val="24"/>
          <w:shd w:val="clear" w:color="auto" w:fill="FFFFFF"/>
        </w:rPr>
        <w:t xml:space="preserve">Muriel Cassel : </w:t>
      </w:r>
      <w:r w:rsidR="00A62CE9" w:rsidRPr="002B1599">
        <w:rPr>
          <w:rFonts w:ascii="Times New Roman" w:hAnsi="Times New Roman" w:cs="Times New Roman"/>
          <w:color w:val="000000"/>
          <w:sz w:val="24"/>
          <w:shd w:val="clear" w:color="auto" w:fill="FFFFFF"/>
        </w:rPr>
        <w:t>Le modèle britannique</w:t>
      </w:r>
    </w:p>
    <w:p w14:paraId="2B616035" w14:textId="06A1634B" w:rsidR="00B9781D" w:rsidRDefault="00240457" w:rsidP="00D37B74">
      <w:pPr>
        <w:jc w:val="both"/>
        <w:rPr>
          <w:rFonts w:ascii="Times New Roman" w:hAnsi="Times New Roman" w:cs="Times New Roman"/>
          <w:iCs/>
          <w:color w:val="000000"/>
          <w:sz w:val="24"/>
          <w:szCs w:val="24"/>
          <w:shd w:val="clear" w:color="auto" w:fill="FFFFFF"/>
        </w:rPr>
      </w:pPr>
      <w:r w:rsidRPr="00240457">
        <w:rPr>
          <w:rFonts w:ascii="Times New Roman" w:hAnsi="Times New Roman" w:cs="Times New Roman"/>
          <w:iCs/>
          <w:color w:val="000000"/>
          <w:sz w:val="24"/>
          <w:szCs w:val="24"/>
          <w:shd w:val="clear" w:color="auto" w:fill="FFFFFF"/>
        </w:rPr>
        <w:t>Ce séminaire intitulé « Le Modèle britannique » s’inscrit dans la thématique plus large des lieux et formes de pouvoir au Royaume-Uni, état dont le régime est à la fois monarchique et parlementaire. Dans ce contexte, on peut alors s’interroger sur la solidité de la monarchie britannique et sur le rôle du Parlement de Westminster. Il s’agira, dans un premier temps, de définir le cadre constitutionnel de ce système politique bien spécifique. Les différentes institutions qui composent l’état seront ensuite étudiées ainsi que les relations qu’elles entretiennent. Une attention particulière sera prêtée aux principales caractéristiques du modèle britannique notamment sa constitution non écrite, la suprématie du Parlement et le bipartisme.</w:t>
      </w:r>
    </w:p>
    <w:p w14:paraId="786AF488" w14:textId="3A33FFC4" w:rsidR="00511AC8" w:rsidRDefault="00511AC8" w:rsidP="00D37B74">
      <w:pPr>
        <w:jc w:val="both"/>
        <w:rPr>
          <w:rFonts w:ascii="Times New Roman" w:hAnsi="Times New Roman" w:cs="Times New Roman"/>
          <w:iCs/>
          <w:color w:val="000000"/>
          <w:sz w:val="24"/>
          <w:szCs w:val="24"/>
          <w:shd w:val="clear" w:color="auto" w:fill="FFFFFF"/>
        </w:rPr>
      </w:pPr>
    </w:p>
    <w:p w14:paraId="77E7CD81" w14:textId="09590F93" w:rsidR="00511AC8" w:rsidRDefault="00137519" w:rsidP="00D37B74">
      <w:pPr>
        <w:jc w:val="both"/>
        <w:rPr>
          <w:rFonts w:ascii="Times New Roman" w:hAnsi="Times New Roman" w:cs="Times New Roman"/>
          <w:iCs/>
          <w:color w:val="000000"/>
          <w:sz w:val="24"/>
          <w:szCs w:val="24"/>
          <w:shd w:val="clear" w:color="auto" w:fill="FFFFFF"/>
        </w:rPr>
      </w:pPr>
      <w:r>
        <w:rPr>
          <w:rFonts w:ascii="Times New Roman" w:hAnsi="Times New Roman" w:cs="Times New Roman"/>
          <w:b/>
          <w:bCs/>
          <w:iCs/>
          <w:color w:val="000000"/>
          <w:sz w:val="24"/>
          <w:szCs w:val="24"/>
          <w:shd w:val="clear" w:color="auto" w:fill="FFFFFF"/>
        </w:rPr>
        <w:t xml:space="preserve">Séminaire </w:t>
      </w:r>
      <w:r w:rsidR="00A45DFE">
        <w:rPr>
          <w:rFonts w:ascii="Times New Roman" w:hAnsi="Times New Roman" w:cs="Times New Roman"/>
          <w:b/>
          <w:bCs/>
          <w:iCs/>
          <w:color w:val="000000"/>
          <w:sz w:val="24"/>
          <w:szCs w:val="24"/>
          <w:shd w:val="clear" w:color="auto" w:fill="FFFFFF"/>
        </w:rPr>
        <w:t>3</w:t>
      </w:r>
      <w:r>
        <w:rPr>
          <w:rFonts w:ascii="Times New Roman" w:hAnsi="Times New Roman" w:cs="Times New Roman"/>
          <w:b/>
          <w:bCs/>
          <w:iCs/>
          <w:color w:val="000000"/>
          <w:sz w:val="24"/>
          <w:szCs w:val="24"/>
          <w:shd w:val="clear" w:color="auto" w:fill="FFFFFF"/>
        </w:rPr>
        <w:t xml:space="preserve"> : Le Royaume-Uni suite </w:t>
      </w:r>
      <w:r w:rsidR="00511AC8">
        <w:rPr>
          <w:rFonts w:ascii="Times New Roman" w:hAnsi="Times New Roman" w:cs="Times New Roman"/>
          <w:b/>
          <w:bCs/>
          <w:color w:val="FF0000"/>
          <w:sz w:val="24"/>
          <w:szCs w:val="24"/>
        </w:rPr>
        <w:t>Mercredi</w:t>
      </w:r>
      <w:r w:rsidR="00A45DFE">
        <w:rPr>
          <w:rFonts w:ascii="Times New Roman" w:hAnsi="Times New Roman" w:cs="Times New Roman"/>
          <w:b/>
          <w:bCs/>
          <w:color w:val="FF0000"/>
          <w:sz w:val="24"/>
          <w:szCs w:val="24"/>
        </w:rPr>
        <w:t xml:space="preserve"> 12</w:t>
      </w:r>
      <w:r w:rsidR="00EE2BB9">
        <w:rPr>
          <w:rFonts w:ascii="Times New Roman" w:hAnsi="Times New Roman" w:cs="Times New Roman"/>
          <w:b/>
          <w:bCs/>
          <w:color w:val="FF0000"/>
          <w:sz w:val="24"/>
          <w:szCs w:val="24"/>
        </w:rPr>
        <w:t xml:space="preserve"> </w:t>
      </w:r>
      <w:r w:rsidR="00511AC8" w:rsidRPr="008F467C">
        <w:rPr>
          <w:rFonts w:ascii="Times New Roman" w:hAnsi="Times New Roman" w:cs="Times New Roman"/>
          <w:b/>
          <w:bCs/>
          <w:color w:val="FF0000"/>
          <w:sz w:val="24"/>
          <w:szCs w:val="24"/>
        </w:rPr>
        <w:t>mars</w:t>
      </w:r>
      <w:r>
        <w:rPr>
          <w:rFonts w:ascii="Times New Roman" w:hAnsi="Times New Roman" w:cs="Times New Roman"/>
          <w:b/>
          <w:bCs/>
          <w:color w:val="FF0000"/>
          <w:sz w:val="24"/>
          <w:szCs w:val="24"/>
        </w:rPr>
        <w:t xml:space="preserve"> 12h-14h </w:t>
      </w:r>
    </w:p>
    <w:p w14:paraId="517D98CC" w14:textId="77777777" w:rsidR="00137519" w:rsidRDefault="00137519" w:rsidP="00D37B74">
      <w:pPr>
        <w:jc w:val="both"/>
        <w:rPr>
          <w:rFonts w:ascii="Times New Roman" w:hAnsi="Times New Roman" w:cs="Times New Roman"/>
          <w:iCs/>
          <w:color w:val="000000"/>
          <w:sz w:val="24"/>
          <w:szCs w:val="24"/>
          <w:shd w:val="clear" w:color="auto" w:fill="FFFFFF"/>
        </w:rPr>
      </w:pPr>
      <w:r w:rsidRPr="00511AC8">
        <w:rPr>
          <w:rFonts w:ascii="Times New Roman" w:hAnsi="Times New Roman" w:cs="Times New Roman"/>
          <w:b/>
          <w:bCs/>
          <w:iCs/>
          <w:color w:val="000000"/>
          <w:sz w:val="24"/>
          <w:szCs w:val="24"/>
          <w:shd w:val="clear" w:color="auto" w:fill="FFFFFF"/>
        </w:rPr>
        <w:t>Stéphanie Bory :</w:t>
      </w:r>
      <w:r>
        <w:rPr>
          <w:rFonts w:ascii="Times New Roman" w:hAnsi="Times New Roman" w:cs="Times New Roman"/>
          <w:iCs/>
          <w:color w:val="000000"/>
          <w:sz w:val="24"/>
          <w:szCs w:val="24"/>
          <w:shd w:val="clear" w:color="auto" w:fill="FFFFFF"/>
        </w:rPr>
        <w:t xml:space="preserve"> La dévolution au Royaume-Uni, vers un nouveau modèle constitutionnel ?</w:t>
      </w:r>
    </w:p>
    <w:p w14:paraId="1468E8F2" w14:textId="08C4CEF4" w:rsidR="00511AC8" w:rsidRPr="00240457" w:rsidRDefault="00137519" w:rsidP="00D37B74">
      <w:pPr>
        <w:jc w:val="both"/>
        <w:rPr>
          <w:rFonts w:ascii="Times New Roman" w:hAnsi="Times New Roman" w:cs="Times New Roman"/>
          <w:iCs/>
          <w:color w:val="000000"/>
          <w:sz w:val="24"/>
          <w:szCs w:val="24"/>
          <w:shd w:val="clear" w:color="auto" w:fill="FFFFFF"/>
        </w:rPr>
      </w:pPr>
      <w:r>
        <w:rPr>
          <w:rFonts w:ascii="Times New Roman" w:hAnsi="Times New Roman" w:cs="Times New Roman"/>
          <w:iCs/>
          <w:color w:val="000000"/>
          <w:sz w:val="24"/>
          <w:szCs w:val="24"/>
          <w:shd w:val="clear" w:color="auto" w:fill="FFFFFF"/>
        </w:rPr>
        <w:t>Depuis la mise en place de la dévolution à la fin des années 1990, c’est-à-dire la réouverture du Parlement écossais et la création d’une assemblée au pays de Galles, concomitantes du retour des institutions nord-irlandaises à la suite des Accords du Vendredi Saint, les lieux de pouvoir se sont multipliés au Royaume-Uni, remettant ainsi en question la souveraineté du Parlement britannique</w:t>
      </w:r>
      <w:r w:rsidR="009B73B4">
        <w:rPr>
          <w:rFonts w:ascii="Times New Roman" w:hAnsi="Times New Roman" w:cs="Times New Roman"/>
          <w:iCs/>
          <w:color w:val="000000"/>
          <w:sz w:val="24"/>
          <w:szCs w:val="24"/>
          <w:shd w:val="clear" w:color="auto" w:fill="FFFFFF"/>
        </w:rPr>
        <w:t>, dans un contexte récent d’unionisme dit musclé</w:t>
      </w:r>
      <w:r>
        <w:rPr>
          <w:rFonts w:ascii="Times New Roman" w:hAnsi="Times New Roman" w:cs="Times New Roman"/>
          <w:iCs/>
          <w:color w:val="000000"/>
          <w:sz w:val="24"/>
          <w:szCs w:val="24"/>
          <w:shd w:val="clear" w:color="auto" w:fill="FFFFFF"/>
        </w:rPr>
        <w:t xml:space="preserve">. </w:t>
      </w:r>
    </w:p>
    <w:p w14:paraId="51B4A253" w14:textId="77777777" w:rsidR="00240457" w:rsidRDefault="00240457" w:rsidP="00D37B74">
      <w:pPr>
        <w:jc w:val="both"/>
        <w:rPr>
          <w:rFonts w:ascii="Times New Roman" w:hAnsi="Times New Roman" w:cs="Times New Roman"/>
          <w:sz w:val="24"/>
          <w:szCs w:val="24"/>
        </w:rPr>
      </w:pPr>
    </w:p>
    <w:p w14:paraId="2A34D823" w14:textId="655C8E6F" w:rsidR="00A45DFE" w:rsidRDefault="00A45DFE" w:rsidP="00A45DFE">
      <w:pPr>
        <w:jc w:val="both"/>
        <w:rPr>
          <w:rFonts w:ascii="Times New Roman" w:hAnsi="Times New Roman" w:cs="Times New Roman"/>
          <w:sz w:val="24"/>
          <w:szCs w:val="24"/>
        </w:rPr>
      </w:pPr>
      <w:r w:rsidRPr="00B57D5A">
        <w:rPr>
          <w:rFonts w:ascii="Times New Roman" w:hAnsi="Times New Roman" w:cs="Times New Roman"/>
          <w:b/>
          <w:sz w:val="24"/>
          <w:szCs w:val="24"/>
        </w:rPr>
        <w:t xml:space="preserve">Séminaire </w:t>
      </w:r>
      <w:r>
        <w:rPr>
          <w:rFonts w:ascii="Times New Roman" w:hAnsi="Times New Roman" w:cs="Times New Roman"/>
          <w:b/>
          <w:sz w:val="24"/>
          <w:szCs w:val="24"/>
        </w:rPr>
        <w:t>4</w:t>
      </w:r>
      <w:r w:rsidRPr="00B57D5A">
        <w:rPr>
          <w:rFonts w:ascii="Times New Roman" w:hAnsi="Times New Roman" w:cs="Times New Roman"/>
          <w:b/>
          <w:sz w:val="24"/>
          <w:szCs w:val="24"/>
        </w:rPr>
        <w:t xml:space="preserve"> : </w:t>
      </w:r>
      <w:r w:rsidRPr="00B57D5A">
        <w:rPr>
          <w:rFonts w:ascii="Times New Roman" w:hAnsi="Times New Roman" w:cs="Times New Roman"/>
          <w:sz w:val="24"/>
          <w:szCs w:val="24"/>
        </w:rPr>
        <w:t xml:space="preserve">Différents modèles : </w:t>
      </w:r>
      <w:r>
        <w:rPr>
          <w:rFonts w:ascii="Times New Roman" w:hAnsi="Times New Roman" w:cs="Times New Roman"/>
          <w:sz w:val="24"/>
          <w:szCs w:val="24"/>
        </w:rPr>
        <w:t>l’Allemagne</w:t>
      </w:r>
    </w:p>
    <w:p w14:paraId="4854749B" w14:textId="77777777" w:rsidR="00A45DFE" w:rsidRPr="00F34392" w:rsidRDefault="00A45DFE" w:rsidP="00A45DFE">
      <w:pPr>
        <w:jc w:val="both"/>
        <w:rPr>
          <w:rFonts w:ascii="Times New Roman" w:hAnsi="Times New Roman" w:cs="Times New Roman"/>
          <w:color w:val="FF0000"/>
          <w:sz w:val="24"/>
          <w:szCs w:val="24"/>
        </w:rPr>
      </w:pPr>
      <w:r>
        <w:rPr>
          <w:rFonts w:ascii="Times New Roman" w:hAnsi="Times New Roman" w:cs="Times New Roman"/>
          <w:sz w:val="24"/>
          <w:szCs w:val="24"/>
        </w:rPr>
        <w:t xml:space="preserve">Cas 1 : le fédéralisme </w:t>
      </w:r>
    </w:p>
    <w:p w14:paraId="6B0A397E" w14:textId="6B242FD5" w:rsidR="00A45DFE" w:rsidRPr="0079277F" w:rsidRDefault="00A45DFE" w:rsidP="00A45DFE">
      <w:pPr>
        <w:jc w:val="both"/>
        <w:rPr>
          <w:rFonts w:ascii="Times New Roman" w:hAnsi="Times New Roman" w:cs="Times New Roman"/>
          <w:color w:val="FF0000"/>
          <w:sz w:val="24"/>
          <w:szCs w:val="24"/>
        </w:rPr>
      </w:pPr>
      <w:r w:rsidRPr="00F34392">
        <w:rPr>
          <w:rFonts w:ascii="Times New Roman" w:hAnsi="Times New Roman" w:cs="Times New Roman"/>
          <w:b/>
          <w:color w:val="000000"/>
          <w:sz w:val="24"/>
          <w:shd w:val="clear" w:color="auto" w:fill="FFFFFF"/>
        </w:rPr>
        <w:t>Magali Boudinaud</w:t>
      </w:r>
      <w:r>
        <w:rPr>
          <w:rFonts w:ascii="Times New Roman" w:hAnsi="Times New Roman" w:cs="Times New Roman"/>
          <w:b/>
          <w:color w:val="000000"/>
          <w:sz w:val="24"/>
          <w:shd w:val="clear" w:color="auto" w:fill="FFFFFF"/>
        </w:rPr>
        <w:t xml:space="preserve"> : </w:t>
      </w:r>
      <w:r w:rsidRPr="007A5AA9">
        <w:rPr>
          <w:rFonts w:ascii="Times New Roman" w:hAnsi="Times New Roman" w:cs="Times New Roman"/>
          <w:b/>
          <w:bCs/>
          <w:color w:val="FF0000"/>
          <w:sz w:val="24"/>
          <w:shd w:val="clear" w:color="auto" w:fill="FFFFFF"/>
        </w:rPr>
        <w:t xml:space="preserve">Mercredi </w:t>
      </w:r>
      <w:r>
        <w:rPr>
          <w:rFonts w:ascii="Times New Roman" w:hAnsi="Times New Roman" w:cs="Times New Roman"/>
          <w:b/>
          <w:bCs/>
          <w:color w:val="FF0000"/>
          <w:sz w:val="24"/>
          <w:shd w:val="clear" w:color="auto" w:fill="FFFFFF"/>
        </w:rPr>
        <w:t>19</w:t>
      </w:r>
      <w:r>
        <w:rPr>
          <w:rFonts w:ascii="Times New Roman" w:hAnsi="Times New Roman" w:cs="Times New Roman"/>
          <w:b/>
          <w:bCs/>
          <w:color w:val="FF0000"/>
          <w:sz w:val="24"/>
          <w:shd w:val="clear" w:color="auto" w:fill="FFFFFF"/>
        </w:rPr>
        <w:t xml:space="preserve"> et </w:t>
      </w:r>
      <w:r>
        <w:rPr>
          <w:rFonts w:ascii="Times New Roman" w:hAnsi="Times New Roman" w:cs="Times New Roman"/>
          <w:b/>
          <w:bCs/>
          <w:color w:val="FF0000"/>
          <w:sz w:val="24"/>
          <w:shd w:val="clear" w:color="auto" w:fill="FFFFFF"/>
        </w:rPr>
        <w:t>26</w:t>
      </w:r>
      <w:r>
        <w:rPr>
          <w:rFonts w:ascii="Times New Roman" w:hAnsi="Times New Roman" w:cs="Times New Roman"/>
          <w:b/>
          <w:bCs/>
          <w:color w:val="FF0000"/>
          <w:sz w:val="24"/>
          <w:shd w:val="clear" w:color="auto" w:fill="FFFFFF"/>
        </w:rPr>
        <w:t xml:space="preserve"> </w:t>
      </w:r>
      <w:r w:rsidRPr="007A5AA9">
        <w:rPr>
          <w:rFonts w:ascii="Times New Roman" w:hAnsi="Times New Roman" w:cs="Times New Roman"/>
          <w:b/>
          <w:bCs/>
          <w:color w:val="FF0000"/>
          <w:sz w:val="24"/>
          <w:shd w:val="clear" w:color="auto" w:fill="FFFFFF"/>
        </w:rPr>
        <w:t>mars</w:t>
      </w:r>
      <w:r>
        <w:rPr>
          <w:rFonts w:ascii="Times New Roman" w:hAnsi="Times New Roman" w:cs="Times New Roman"/>
          <w:b/>
          <w:bCs/>
          <w:color w:val="FF0000"/>
          <w:sz w:val="24"/>
          <w:shd w:val="clear" w:color="auto" w:fill="FFFFFF"/>
        </w:rPr>
        <w:t xml:space="preserve"> </w:t>
      </w:r>
      <w:r>
        <w:rPr>
          <w:rFonts w:ascii="Times New Roman" w:hAnsi="Times New Roman" w:cs="Times New Roman"/>
          <w:b/>
          <w:bCs/>
          <w:color w:val="FF0000"/>
          <w:sz w:val="24"/>
          <w:szCs w:val="28"/>
        </w:rPr>
        <w:t>12h-14h </w:t>
      </w:r>
    </w:p>
    <w:p w14:paraId="024C9927" w14:textId="77777777" w:rsidR="00A45DFE" w:rsidRDefault="00A45DFE" w:rsidP="00A45DFE">
      <w:pPr>
        <w:jc w:val="both"/>
        <w:rPr>
          <w:rFonts w:ascii="Times New Roman" w:hAnsi="Times New Roman" w:cs="Times New Roman"/>
          <w:color w:val="000000"/>
          <w:sz w:val="24"/>
          <w:shd w:val="clear" w:color="auto" w:fill="FFFFFF"/>
        </w:rPr>
      </w:pPr>
      <w:r w:rsidRPr="00CD72FF">
        <w:rPr>
          <w:rFonts w:ascii="Times New Roman" w:hAnsi="Times New Roman" w:cs="Times New Roman"/>
          <w:b/>
          <w:bCs/>
          <w:color w:val="000000"/>
          <w:sz w:val="24"/>
          <w:shd w:val="clear" w:color="auto" w:fill="FFFFFF"/>
        </w:rPr>
        <w:t>Les modèle</w:t>
      </w:r>
      <w:r>
        <w:rPr>
          <w:rFonts w:ascii="Times New Roman" w:hAnsi="Times New Roman" w:cs="Times New Roman"/>
          <w:b/>
          <w:bCs/>
          <w:color w:val="000000"/>
          <w:sz w:val="24"/>
          <w:shd w:val="clear" w:color="auto" w:fill="FFFFFF"/>
        </w:rPr>
        <w:t>s</w:t>
      </w:r>
      <w:r w:rsidRPr="00CD72FF">
        <w:rPr>
          <w:rFonts w:ascii="Times New Roman" w:hAnsi="Times New Roman" w:cs="Times New Roman"/>
          <w:b/>
          <w:bCs/>
          <w:color w:val="000000"/>
          <w:sz w:val="24"/>
          <w:shd w:val="clear" w:color="auto" w:fill="FFFFFF"/>
        </w:rPr>
        <w:t xml:space="preserve"> constitutionnels : le fédéralisme</w:t>
      </w:r>
      <w:r>
        <w:rPr>
          <w:rFonts w:ascii="Times New Roman" w:hAnsi="Times New Roman" w:cs="Times New Roman"/>
          <w:color w:val="000000"/>
          <w:sz w:val="24"/>
          <w:shd w:val="clear" w:color="auto" w:fill="FFFFFF"/>
        </w:rPr>
        <w:t xml:space="preserve"> </w:t>
      </w:r>
    </w:p>
    <w:p w14:paraId="4F9C22BE" w14:textId="77777777" w:rsidR="00A45DFE" w:rsidRPr="006D77CF" w:rsidRDefault="00A45DFE" w:rsidP="00A45DFE">
      <w:pPr>
        <w:jc w:val="both"/>
        <w:rPr>
          <w:rFonts w:ascii="Times New Roman" w:hAnsi="Times New Roman" w:cs="Times New Roman"/>
          <w:sz w:val="24"/>
          <w:szCs w:val="28"/>
        </w:rPr>
      </w:pPr>
      <w:r w:rsidRPr="006D77CF">
        <w:rPr>
          <w:rFonts w:ascii="Times New Roman" w:hAnsi="Times New Roman" w:cs="Times New Roman"/>
          <w:sz w:val="24"/>
          <w:szCs w:val="28"/>
        </w:rPr>
        <w:t xml:space="preserve">Pour un Français, il n’est pas évident d’appréhender le fonctionnement de pays fédéraux. </w:t>
      </w:r>
      <w:r w:rsidRPr="009B73B4">
        <w:rPr>
          <w:rFonts w:ascii="Times New Roman" w:hAnsi="Times New Roman" w:cs="Times New Roman"/>
          <w:color w:val="000000"/>
          <w:sz w:val="24"/>
          <w:szCs w:val="24"/>
          <w:shd w:val="clear" w:color="auto" w:fill="FFFFFF"/>
        </w:rPr>
        <w:t>Nous prendrons l’exemple de l’</w:t>
      </w:r>
      <w:r w:rsidRPr="0033678F">
        <w:rPr>
          <w:rFonts w:ascii="Times New Roman" w:hAnsi="Times New Roman" w:cs="Times New Roman"/>
          <w:color w:val="000000"/>
          <w:sz w:val="24"/>
          <w:szCs w:val="24"/>
          <w:shd w:val="clear" w:color="auto" w:fill="FFFFFF"/>
        </w:rPr>
        <w:t>Autriche</w:t>
      </w:r>
      <w:r w:rsidRPr="009B73B4">
        <w:rPr>
          <w:rFonts w:ascii="Times New Roman" w:hAnsi="Times New Roman" w:cs="Times New Roman"/>
          <w:b/>
          <w:bCs/>
          <w:color w:val="000000"/>
          <w:sz w:val="24"/>
          <w:szCs w:val="24"/>
          <w:shd w:val="clear" w:color="auto" w:fill="FFFFFF"/>
        </w:rPr>
        <w:t> </w:t>
      </w:r>
      <w:r w:rsidRPr="009B73B4">
        <w:rPr>
          <w:rFonts w:ascii="Times New Roman" w:hAnsi="Times New Roman" w:cs="Times New Roman"/>
          <w:color w:val="000000"/>
          <w:sz w:val="24"/>
          <w:szCs w:val="24"/>
          <w:shd w:val="clear" w:color="auto" w:fill="FFFFFF"/>
        </w:rPr>
        <w:t>avec les Länder et de la Suisse avec les cantons pour</w:t>
      </w:r>
      <w:r w:rsidRPr="009B73B4">
        <w:rPr>
          <w:rFonts w:ascii="Times New Roman" w:hAnsi="Times New Roman" w:cs="Times New Roman"/>
          <w:color w:val="000000"/>
          <w:sz w:val="24"/>
          <w:szCs w:val="24"/>
        </w:rPr>
        <w:br/>
      </w:r>
      <w:r w:rsidRPr="009B73B4">
        <w:rPr>
          <w:rFonts w:ascii="Times New Roman" w:hAnsi="Times New Roman" w:cs="Times New Roman"/>
          <w:color w:val="000000"/>
          <w:sz w:val="24"/>
          <w:szCs w:val="24"/>
          <w:shd w:val="clear" w:color="auto" w:fill="FFFFFF"/>
        </w:rPr>
        <w:t xml:space="preserve">examiner comment fonctionne un tel système. </w:t>
      </w:r>
      <w:r w:rsidRPr="006D77CF">
        <w:rPr>
          <w:rFonts w:ascii="Times New Roman" w:hAnsi="Times New Roman" w:cs="Times New Roman"/>
          <w:sz w:val="24"/>
          <w:szCs w:val="28"/>
        </w:rPr>
        <w:t>Comment fonctionne la démocratie dans ces pays ? Comment les tâches sont-elles partagées aux différents niveaux ? Qu’en est-il des élections au niveau fédéral ? Dans quelle mesure le citoyen est-il davantage acteur de la vie politique, notamment en Suisse ? Ainsi, on pourra mieux dégager les différences et les similitudes avec les pays centralisés comme la France.</w:t>
      </w:r>
    </w:p>
    <w:p w14:paraId="3752C623" w14:textId="77777777" w:rsidR="00A45DFE" w:rsidRDefault="00A45DFE" w:rsidP="00D37B74">
      <w:pPr>
        <w:jc w:val="both"/>
        <w:rPr>
          <w:rFonts w:ascii="Times New Roman" w:hAnsi="Times New Roman" w:cs="Times New Roman"/>
          <w:b/>
          <w:sz w:val="24"/>
          <w:szCs w:val="24"/>
        </w:rPr>
      </w:pPr>
    </w:p>
    <w:p w14:paraId="19C43886" w14:textId="676A5C01" w:rsidR="00D37B74" w:rsidRPr="00B57D5A" w:rsidRDefault="00D37B74" w:rsidP="00D37B74">
      <w:pPr>
        <w:jc w:val="both"/>
        <w:rPr>
          <w:rFonts w:ascii="Times New Roman" w:hAnsi="Times New Roman" w:cs="Times New Roman"/>
          <w:sz w:val="24"/>
          <w:szCs w:val="24"/>
        </w:rPr>
      </w:pPr>
      <w:r w:rsidRPr="00B57D5A">
        <w:rPr>
          <w:rFonts w:ascii="Times New Roman" w:hAnsi="Times New Roman" w:cs="Times New Roman"/>
          <w:b/>
          <w:sz w:val="24"/>
          <w:szCs w:val="24"/>
        </w:rPr>
        <w:t xml:space="preserve">Séminaire </w:t>
      </w:r>
      <w:r w:rsidR="00A45DFE">
        <w:rPr>
          <w:rFonts w:ascii="Times New Roman" w:hAnsi="Times New Roman" w:cs="Times New Roman"/>
          <w:b/>
          <w:sz w:val="24"/>
          <w:szCs w:val="24"/>
        </w:rPr>
        <w:t>5</w:t>
      </w:r>
      <w:r w:rsidRPr="00B57D5A">
        <w:rPr>
          <w:rFonts w:ascii="Times New Roman" w:hAnsi="Times New Roman" w:cs="Times New Roman"/>
          <w:b/>
          <w:sz w:val="24"/>
          <w:szCs w:val="24"/>
        </w:rPr>
        <w:t xml:space="preserve"> : </w:t>
      </w:r>
      <w:r w:rsidRPr="00B57D5A">
        <w:rPr>
          <w:rFonts w:ascii="Times New Roman" w:hAnsi="Times New Roman" w:cs="Times New Roman"/>
          <w:sz w:val="24"/>
          <w:szCs w:val="24"/>
        </w:rPr>
        <w:t xml:space="preserve">Différents modèles : </w:t>
      </w:r>
      <w:r w:rsidR="008216B4">
        <w:rPr>
          <w:rFonts w:ascii="Times New Roman" w:hAnsi="Times New Roman" w:cs="Times New Roman"/>
          <w:sz w:val="24"/>
          <w:szCs w:val="24"/>
        </w:rPr>
        <w:t>le Brésil</w:t>
      </w:r>
      <w:r w:rsidR="006D5194" w:rsidRPr="006D5194">
        <w:rPr>
          <w:rFonts w:ascii="Times New Roman" w:hAnsi="Times New Roman" w:cs="Times New Roman"/>
          <w:b/>
          <w:bCs/>
          <w:color w:val="FF0000"/>
          <w:sz w:val="24"/>
          <w:szCs w:val="24"/>
        </w:rPr>
        <w:t xml:space="preserve"> </w:t>
      </w:r>
      <w:r w:rsidR="00511AC8" w:rsidRPr="00E53645">
        <w:rPr>
          <w:rFonts w:ascii="Times New Roman" w:hAnsi="Times New Roman" w:cs="Times New Roman"/>
          <w:b/>
          <w:bCs/>
          <w:color w:val="FF0000"/>
          <w:sz w:val="24"/>
          <w:szCs w:val="24"/>
        </w:rPr>
        <w:t xml:space="preserve">Mercredi </w:t>
      </w:r>
      <w:r w:rsidR="00A852EC">
        <w:rPr>
          <w:rFonts w:ascii="Times New Roman" w:hAnsi="Times New Roman" w:cs="Times New Roman"/>
          <w:b/>
          <w:bCs/>
          <w:color w:val="FF0000"/>
          <w:sz w:val="24"/>
          <w:szCs w:val="24"/>
        </w:rPr>
        <w:t>2</w:t>
      </w:r>
      <w:r w:rsidR="00335C80">
        <w:rPr>
          <w:rFonts w:ascii="Times New Roman" w:hAnsi="Times New Roman" w:cs="Times New Roman"/>
          <w:b/>
          <w:bCs/>
          <w:color w:val="FF0000"/>
          <w:sz w:val="24"/>
          <w:szCs w:val="24"/>
        </w:rPr>
        <w:t xml:space="preserve"> et </w:t>
      </w:r>
      <w:r w:rsidR="00A852EC">
        <w:rPr>
          <w:rFonts w:ascii="Times New Roman" w:hAnsi="Times New Roman" w:cs="Times New Roman"/>
          <w:b/>
          <w:bCs/>
          <w:color w:val="FF0000"/>
          <w:sz w:val="24"/>
          <w:szCs w:val="24"/>
        </w:rPr>
        <w:t>9</w:t>
      </w:r>
      <w:r w:rsidR="00EE2BB9">
        <w:rPr>
          <w:rFonts w:ascii="Times New Roman" w:hAnsi="Times New Roman" w:cs="Times New Roman"/>
          <w:b/>
          <w:bCs/>
          <w:color w:val="FF0000"/>
          <w:sz w:val="24"/>
          <w:szCs w:val="24"/>
        </w:rPr>
        <w:t xml:space="preserve"> avril</w:t>
      </w:r>
      <w:r w:rsidR="00511AC8">
        <w:rPr>
          <w:rFonts w:ascii="Times New Roman" w:hAnsi="Times New Roman" w:cs="Times New Roman"/>
          <w:b/>
          <w:bCs/>
          <w:color w:val="FF0000"/>
          <w:sz w:val="24"/>
          <w:szCs w:val="24"/>
        </w:rPr>
        <w:t xml:space="preserve"> </w:t>
      </w:r>
      <w:r w:rsidR="006D5194" w:rsidRPr="008F467C">
        <w:rPr>
          <w:rFonts w:ascii="Times New Roman" w:hAnsi="Times New Roman" w:cs="Times New Roman"/>
          <w:b/>
          <w:bCs/>
          <w:color w:val="FF0000"/>
          <w:sz w:val="24"/>
          <w:szCs w:val="24"/>
        </w:rPr>
        <w:t>12h-14h</w:t>
      </w:r>
      <w:r w:rsidR="00EC57CB">
        <w:rPr>
          <w:rFonts w:ascii="Times New Roman" w:hAnsi="Times New Roman" w:cs="Times New Roman"/>
          <w:b/>
          <w:bCs/>
          <w:color w:val="FF0000"/>
          <w:sz w:val="24"/>
          <w:szCs w:val="24"/>
        </w:rPr>
        <w:t> </w:t>
      </w:r>
    </w:p>
    <w:p w14:paraId="323A18F5" w14:textId="6C437C6C" w:rsidR="006D5194" w:rsidRDefault="006D5194" w:rsidP="006D5194">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 xml:space="preserve">Natalia Guerellus : </w:t>
      </w:r>
    </w:p>
    <w:p w14:paraId="79DC2E9D" w14:textId="77777777" w:rsidR="006D5194" w:rsidRDefault="006D5194" w:rsidP="006D5194">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L’autoritarisme au Brésil</w:t>
      </w:r>
    </w:p>
    <w:p w14:paraId="0EF54568" w14:textId="77777777" w:rsidR="006D5194" w:rsidRPr="008F467C" w:rsidRDefault="006D5194" w:rsidP="006D5194">
      <w:pPr>
        <w:shd w:val="clear" w:color="auto" w:fill="FFFFFF"/>
        <w:jc w:val="both"/>
        <w:rPr>
          <w:rFonts w:ascii="Times New Roman" w:hAnsi="Times New Roman" w:cs="Times New Roman"/>
          <w:b/>
          <w:bCs/>
          <w:sz w:val="24"/>
          <w:szCs w:val="24"/>
        </w:rPr>
      </w:pPr>
      <w:r w:rsidRPr="008F467C">
        <w:rPr>
          <w:rFonts w:ascii="Times New Roman" w:hAnsi="Times New Roman" w:cs="Times New Roman"/>
          <w:color w:val="000000"/>
          <w:sz w:val="24"/>
          <w:szCs w:val="24"/>
          <w:shd w:val="clear" w:color="auto" w:fill="FFFFFF"/>
        </w:rPr>
        <w:t>Ce cours évoque les régimes autoritaires en Amérique Latine, à travers l'étude du cas brésilien. Nous présenterons les grandes lignes de l'histoire de la République brésilienne (1889-2021), en mettant un accent sur les dictatures de l'Etat Nouveau (1937-1945), de la Dictature Militaire (1964-1985) et sur les réverbérations autoritaires apparues dans les discours de l'actuel président, Jair Bolsonaro (2019-2022). Etudier ces moments d'exception nous permet de mieux comprendre les difficultés auxquelles fait face la société brésilienne et, en quelque sorte, les sociétés latinoaméricaines, dans l'implémentation de leurs démocraties.</w:t>
      </w:r>
    </w:p>
    <w:p w14:paraId="7AD7662B" w14:textId="77777777" w:rsidR="00D37B74" w:rsidRDefault="00D37B74" w:rsidP="00D37B74">
      <w:pPr>
        <w:jc w:val="both"/>
        <w:rPr>
          <w:rFonts w:ascii="Times New Roman" w:hAnsi="Times New Roman" w:cs="Times New Roman"/>
          <w:sz w:val="24"/>
          <w:szCs w:val="24"/>
        </w:rPr>
      </w:pPr>
    </w:p>
    <w:p w14:paraId="797FABC5" w14:textId="77777777" w:rsidR="00F34392" w:rsidRDefault="00F34392" w:rsidP="00F34392">
      <w:pPr>
        <w:jc w:val="both"/>
        <w:rPr>
          <w:rFonts w:ascii="Times New Roman" w:hAnsi="Times New Roman" w:cs="Times New Roman"/>
          <w:sz w:val="24"/>
          <w:szCs w:val="24"/>
        </w:rPr>
      </w:pPr>
    </w:p>
    <w:p w14:paraId="2876E22A" w14:textId="77777777" w:rsidR="00D37B74" w:rsidRDefault="00D37B74"/>
    <w:sectPr w:rsidR="00D37B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D4C0E"/>
    <w:multiLevelType w:val="hybridMultilevel"/>
    <w:tmpl w:val="2562A4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6952C1F"/>
    <w:multiLevelType w:val="hybridMultilevel"/>
    <w:tmpl w:val="00FC3B5A"/>
    <w:lvl w:ilvl="0" w:tplc="7B88B164">
      <w:start w:val="149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7602201">
    <w:abstractNumId w:val="1"/>
  </w:num>
  <w:num w:numId="2" w16cid:durableId="1666860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413"/>
    <w:rsid w:val="000403F8"/>
    <w:rsid w:val="0008388F"/>
    <w:rsid w:val="000F35C8"/>
    <w:rsid w:val="00137519"/>
    <w:rsid w:val="00147BED"/>
    <w:rsid w:val="00152BA6"/>
    <w:rsid w:val="001A47FD"/>
    <w:rsid w:val="001F4B05"/>
    <w:rsid w:val="001F646C"/>
    <w:rsid w:val="00240457"/>
    <w:rsid w:val="002917F4"/>
    <w:rsid w:val="002B1599"/>
    <w:rsid w:val="002E6CC8"/>
    <w:rsid w:val="00335C80"/>
    <w:rsid w:val="0033678F"/>
    <w:rsid w:val="00340A38"/>
    <w:rsid w:val="00347E8D"/>
    <w:rsid w:val="003B2054"/>
    <w:rsid w:val="003E643D"/>
    <w:rsid w:val="00447D2D"/>
    <w:rsid w:val="0047208F"/>
    <w:rsid w:val="004B6800"/>
    <w:rsid w:val="004E44A5"/>
    <w:rsid w:val="00511AC8"/>
    <w:rsid w:val="005909E5"/>
    <w:rsid w:val="005F57FB"/>
    <w:rsid w:val="00606A55"/>
    <w:rsid w:val="00614252"/>
    <w:rsid w:val="0063797D"/>
    <w:rsid w:val="006706BB"/>
    <w:rsid w:val="006C56E2"/>
    <w:rsid w:val="006D5194"/>
    <w:rsid w:val="006D77CF"/>
    <w:rsid w:val="006F3FA5"/>
    <w:rsid w:val="00707EE3"/>
    <w:rsid w:val="007427F4"/>
    <w:rsid w:val="00782DF9"/>
    <w:rsid w:val="0079277F"/>
    <w:rsid w:val="007A5AA9"/>
    <w:rsid w:val="007C5A39"/>
    <w:rsid w:val="007D1DDA"/>
    <w:rsid w:val="007F5D4D"/>
    <w:rsid w:val="008021C5"/>
    <w:rsid w:val="008216B4"/>
    <w:rsid w:val="008B1458"/>
    <w:rsid w:val="00925F00"/>
    <w:rsid w:val="00926C87"/>
    <w:rsid w:val="00975FB4"/>
    <w:rsid w:val="009A4626"/>
    <w:rsid w:val="009B73B4"/>
    <w:rsid w:val="009E526F"/>
    <w:rsid w:val="00A45DFE"/>
    <w:rsid w:val="00A54A82"/>
    <w:rsid w:val="00A62CE9"/>
    <w:rsid w:val="00A852EC"/>
    <w:rsid w:val="00AD2326"/>
    <w:rsid w:val="00AD7DAC"/>
    <w:rsid w:val="00B76B81"/>
    <w:rsid w:val="00B80C97"/>
    <w:rsid w:val="00B9781D"/>
    <w:rsid w:val="00BF7E6D"/>
    <w:rsid w:val="00C241AB"/>
    <w:rsid w:val="00C5742F"/>
    <w:rsid w:val="00C659C4"/>
    <w:rsid w:val="00CD72FF"/>
    <w:rsid w:val="00D271E4"/>
    <w:rsid w:val="00D37B74"/>
    <w:rsid w:val="00D40D68"/>
    <w:rsid w:val="00D65645"/>
    <w:rsid w:val="00DC579F"/>
    <w:rsid w:val="00E312F5"/>
    <w:rsid w:val="00E377B8"/>
    <w:rsid w:val="00E50533"/>
    <w:rsid w:val="00E53645"/>
    <w:rsid w:val="00E66EC0"/>
    <w:rsid w:val="00EC57CB"/>
    <w:rsid w:val="00EE2BB9"/>
    <w:rsid w:val="00F27C30"/>
    <w:rsid w:val="00F34392"/>
    <w:rsid w:val="00F37335"/>
    <w:rsid w:val="00F4126C"/>
    <w:rsid w:val="00F80C1E"/>
    <w:rsid w:val="00FB1528"/>
    <w:rsid w:val="00FB79A7"/>
    <w:rsid w:val="00FC34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825D"/>
  <w15:chartTrackingRefBased/>
  <w15:docId w15:val="{D4E186F5-0790-49A0-8C6A-32290427A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4126C"/>
    <w:pPr>
      <w:spacing w:after="160" w:line="259" w:lineRule="auto"/>
      <w:ind w:left="720"/>
      <w:contextualSpacing/>
    </w:pPr>
  </w:style>
  <w:style w:type="paragraph" w:customStyle="1" w:styleId="xmsonormal">
    <w:name w:val="x_msonormal"/>
    <w:basedOn w:val="Normal"/>
    <w:rsid w:val="008216B4"/>
    <w:pPr>
      <w:spacing w:before="100" w:beforeAutospacing="1" w:after="100" w:afterAutospacing="1"/>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D271E4"/>
    <w:rPr>
      <w:rFonts w:ascii="Segoe UI" w:hAnsi="Segoe UI" w:cs="Segoe UI"/>
      <w:sz w:val="18"/>
      <w:szCs w:val="18"/>
    </w:rPr>
  </w:style>
  <w:style w:type="character" w:customStyle="1" w:styleId="TextedebullesCar">
    <w:name w:val="Texte de bulles Car"/>
    <w:basedOn w:val="Policepardfaut"/>
    <w:link w:val="Textedebulles"/>
    <w:uiPriority w:val="99"/>
    <w:semiHidden/>
    <w:rsid w:val="00D271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7325964">
      <w:bodyDiv w:val="1"/>
      <w:marLeft w:val="0"/>
      <w:marRight w:val="0"/>
      <w:marTop w:val="0"/>
      <w:marBottom w:val="0"/>
      <w:divBdr>
        <w:top w:val="none" w:sz="0" w:space="0" w:color="auto"/>
        <w:left w:val="none" w:sz="0" w:space="0" w:color="auto"/>
        <w:bottom w:val="none" w:sz="0" w:space="0" w:color="auto"/>
        <w:right w:val="none" w:sz="0" w:space="0" w:color="auto"/>
      </w:divBdr>
      <w:divsChild>
        <w:div w:id="325397787">
          <w:marLeft w:val="0"/>
          <w:marRight w:val="0"/>
          <w:marTop w:val="0"/>
          <w:marBottom w:val="0"/>
          <w:divBdr>
            <w:top w:val="none" w:sz="0" w:space="0" w:color="auto"/>
            <w:left w:val="none" w:sz="0" w:space="0" w:color="auto"/>
            <w:bottom w:val="none" w:sz="0" w:space="0" w:color="auto"/>
            <w:right w:val="none" w:sz="0" w:space="0" w:color="auto"/>
          </w:divBdr>
        </w:div>
        <w:div w:id="106774798">
          <w:marLeft w:val="0"/>
          <w:marRight w:val="0"/>
          <w:marTop w:val="0"/>
          <w:marBottom w:val="0"/>
          <w:divBdr>
            <w:top w:val="none" w:sz="0" w:space="0" w:color="auto"/>
            <w:left w:val="none" w:sz="0" w:space="0" w:color="auto"/>
            <w:bottom w:val="none" w:sz="0" w:space="0" w:color="auto"/>
            <w:right w:val="none" w:sz="0" w:space="0" w:color="auto"/>
          </w:divBdr>
        </w:div>
      </w:divsChild>
    </w:div>
    <w:div w:id="1826361684">
      <w:bodyDiv w:val="1"/>
      <w:marLeft w:val="0"/>
      <w:marRight w:val="0"/>
      <w:marTop w:val="0"/>
      <w:marBottom w:val="0"/>
      <w:divBdr>
        <w:top w:val="none" w:sz="0" w:space="0" w:color="auto"/>
        <w:left w:val="none" w:sz="0" w:space="0" w:color="auto"/>
        <w:bottom w:val="none" w:sz="0" w:space="0" w:color="auto"/>
        <w:right w:val="none" w:sz="0" w:space="0" w:color="auto"/>
      </w:divBdr>
    </w:div>
    <w:div w:id="1875146763">
      <w:bodyDiv w:val="1"/>
      <w:marLeft w:val="0"/>
      <w:marRight w:val="0"/>
      <w:marTop w:val="0"/>
      <w:marBottom w:val="0"/>
      <w:divBdr>
        <w:top w:val="none" w:sz="0" w:space="0" w:color="auto"/>
        <w:left w:val="none" w:sz="0" w:space="0" w:color="auto"/>
        <w:bottom w:val="none" w:sz="0" w:space="0" w:color="auto"/>
        <w:right w:val="none" w:sz="0" w:space="0" w:color="auto"/>
      </w:divBdr>
      <w:divsChild>
        <w:div w:id="759912762">
          <w:marLeft w:val="0"/>
          <w:marRight w:val="0"/>
          <w:marTop w:val="280"/>
          <w:marBottom w:val="280"/>
          <w:divBdr>
            <w:top w:val="none" w:sz="0" w:space="0" w:color="auto"/>
            <w:left w:val="none" w:sz="0" w:space="0" w:color="auto"/>
            <w:bottom w:val="none" w:sz="0" w:space="0" w:color="auto"/>
            <w:right w:val="none" w:sz="0" w:space="0" w:color="auto"/>
          </w:divBdr>
        </w:div>
        <w:div w:id="622468848">
          <w:marLeft w:val="0"/>
          <w:marRight w:val="0"/>
          <w:marTop w:val="280"/>
          <w:marBottom w:val="280"/>
          <w:divBdr>
            <w:top w:val="none" w:sz="0" w:space="0" w:color="auto"/>
            <w:left w:val="none" w:sz="0" w:space="0" w:color="auto"/>
            <w:bottom w:val="none" w:sz="0" w:space="0" w:color="auto"/>
            <w:right w:val="none" w:sz="0" w:space="0" w:color="auto"/>
          </w:divBdr>
        </w:div>
      </w:divsChild>
    </w:div>
    <w:div w:id="203765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3</Pages>
  <Words>1127</Words>
  <Characters>6199</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bory</dc:creator>
  <cp:keywords/>
  <dc:description/>
  <cp:lastModifiedBy>Stéphanie Bory</cp:lastModifiedBy>
  <cp:revision>11</cp:revision>
  <dcterms:created xsi:type="dcterms:W3CDTF">2024-10-15T07:38:00Z</dcterms:created>
  <dcterms:modified xsi:type="dcterms:W3CDTF">2024-11-26T11:12:00Z</dcterms:modified>
</cp:coreProperties>
</file>