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7D087" w14:textId="662DFB4D" w:rsidR="00DB6FC4" w:rsidRDefault="00565F55" w:rsidP="002C7143">
      <w:pPr>
        <w:adjustRightInd w:val="0"/>
        <w:snapToGrid w:val="0"/>
        <w:spacing w:line="300" w:lineRule="auto"/>
        <w:jc w:val="right"/>
        <w:rPr>
          <w:rFonts w:ascii="Century Gothic" w:hAnsi="Century Gothic" w:cs="Calibri"/>
          <w:lang w:eastAsia="ja-JP"/>
        </w:rPr>
      </w:pPr>
      <w:r>
        <w:rPr>
          <w:rFonts w:ascii="Century Gothic" w:hAnsi="Century Gothic" w:cs="Calibri"/>
          <w:noProof/>
          <w:color w:val="4292B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7EA218" wp14:editId="154DC781">
                <wp:simplePos x="0" y="0"/>
                <wp:positionH relativeFrom="margin">
                  <wp:posOffset>1586230</wp:posOffset>
                </wp:positionH>
                <wp:positionV relativeFrom="paragraph">
                  <wp:posOffset>-19685</wp:posOffset>
                </wp:positionV>
                <wp:extent cx="4533900" cy="1400175"/>
                <wp:effectExtent l="0" t="0" r="19050" b="28575"/>
                <wp:wrapNone/>
                <wp:docPr id="2" name="Rectangle : avec coins arrondis en diagon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400175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84AA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0B8CE" w14:textId="77777777" w:rsidR="002C7143" w:rsidRPr="00463711" w:rsidRDefault="002C7143" w:rsidP="00565F5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463711">
                              <w:rPr>
                                <w:rFonts w:ascii="Century Gothic" w:hAnsi="Century Gothic"/>
                              </w:rPr>
                              <w:t xml:space="preserve">Organisation du cursus/régime </w:t>
                            </w:r>
                            <w:proofErr w:type="spellStart"/>
                            <w:r w:rsidRPr="00463711">
                              <w:rPr>
                                <w:rFonts w:ascii="Century Gothic" w:hAnsi="Century Gothic"/>
                              </w:rPr>
                              <w:t>génénal</w:t>
                            </w:r>
                            <w:proofErr w:type="spellEnd"/>
                          </w:p>
                          <w:p w14:paraId="2DEE5BED" w14:textId="77777777" w:rsidR="00F1221D" w:rsidRPr="00463711" w:rsidRDefault="00F1221D" w:rsidP="00565F5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463711">
                              <w:rPr>
                                <w:rFonts w:ascii="Century Gothic" w:hAnsi="Century Gothic"/>
                              </w:rPr>
                              <w:t>MASTER – Arts, lettres, langues</w:t>
                            </w:r>
                          </w:p>
                          <w:p w14:paraId="2C496991" w14:textId="77777777" w:rsidR="002C7143" w:rsidRPr="00463711" w:rsidRDefault="002C7143" w:rsidP="00565F55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6371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Mention </w:t>
                            </w:r>
                            <w:r w:rsidRPr="00463711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Langues Étrangères Appliquées</w:t>
                            </w:r>
                          </w:p>
                          <w:p w14:paraId="1763B62F" w14:textId="77777777" w:rsidR="002C7143" w:rsidRPr="00463711" w:rsidRDefault="002C7143" w:rsidP="00565F55">
                            <w:pPr>
                              <w:jc w:val="center"/>
                              <w:rPr>
                                <w:rFonts w:ascii="Century Gothic" w:hAnsi="Century Gothic"/>
                                <w:color w:val="0084AA"/>
                                <w:sz w:val="28"/>
                                <w:szCs w:val="28"/>
                              </w:rPr>
                            </w:pPr>
                            <w:r w:rsidRPr="0046371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Parcours </w:t>
                            </w:r>
                            <w:r w:rsidRPr="00463711">
                              <w:rPr>
                                <w:rFonts w:ascii="Century Gothic" w:hAnsi="Century Gothic"/>
                                <w:b/>
                                <w:color w:val="0084AA"/>
                                <w:sz w:val="28"/>
                                <w:szCs w:val="28"/>
                              </w:rPr>
                              <w:t>LANGUES DROIT COMMERCE</w:t>
                            </w:r>
                          </w:p>
                          <w:p w14:paraId="6750E461" w14:textId="77777777" w:rsidR="002C7143" w:rsidRPr="00463711" w:rsidRDefault="002C7143" w:rsidP="002C714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463711">
                              <w:rPr>
                                <w:rFonts w:ascii="Century Gothic" w:hAnsi="Century Gothic"/>
                              </w:rPr>
                              <w:t>Anglais / allemand, espagnol, italien, japonais, russe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EA218" id="Rectangle : avec coins arrondis en diagonale 2" o:spid="_x0000_s1026" style="position:absolute;left:0;text-align:left;margin-left:124.9pt;margin-top:-1.55pt;width:357pt;height:1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33900,1400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" adj="-11796480,,5400" path="m233367,l4533900,r,l4533900,1166808v,128885,-104482,233367,-233367,233367l,1400175r,l,233367c,104482,104482,,233367,xe" fillcolor="#deeaf6 [664]" strokecolor="#0084aa" strokeweight="1.5pt">
                <v:stroke joinstyle="miter"/>
                <v:formulas/>
                <v:path arrowok="t" o:connecttype="custom" o:connectlocs="233367,0;4533900,0;4533900,0;4533900,1166808;4300533,1400175;0,1400175;0,1400175;0,233367;233367,0" o:connectangles="0,0,0,0,0,0,0,0,0" textboxrect="0,0,4533900,1400175"/>
                <v:textbox>
                  <w:txbxContent>
                    <w:p w14:paraId="00F0B8CE" w14:textId="77777777" w:rsidR="002C7143" w:rsidRPr="00463711" w:rsidRDefault="002C7143" w:rsidP="00565F5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463711">
                        <w:rPr>
                          <w:rFonts w:ascii="Century Gothic" w:hAnsi="Century Gothic"/>
                        </w:rPr>
                        <w:t xml:space="preserve">Organisation du cursus/régime </w:t>
                      </w:r>
                      <w:proofErr w:type="spellStart"/>
                      <w:r w:rsidRPr="00463711">
                        <w:rPr>
                          <w:rFonts w:ascii="Century Gothic" w:hAnsi="Century Gothic"/>
                        </w:rPr>
                        <w:t>génénal</w:t>
                      </w:r>
                      <w:proofErr w:type="spellEnd"/>
                    </w:p>
                    <w:p w14:paraId="2DEE5BED" w14:textId="77777777" w:rsidR="00F1221D" w:rsidRPr="00463711" w:rsidRDefault="00F1221D" w:rsidP="00565F5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463711">
                        <w:rPr>
                          <w:rFonts w:ascii="Century Gothic" w:hAnsi="Century Gothic"/>
                        </w:rPr>
                        <w:t>MASTER – Arts, lettres, langues</w:t>
                      </w:r>
                    </w:p>
                    <w:p w14:paraId="2C496991" w14:textId="77777777" w:rsidR="002C7143" w:rsidRPr="00463711" w:rsidRDefault="002C7143" w:rsidP="00565F55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63711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Mention </w:t>
                      </w:r>
                      <w:r w:rsidRPr="00463711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Langues Étrangères Appliquées</w:t>
                      </w:r>
                    </w:p>
                    <w:p w14:paraId="1763B62F" w14:textId="77777777" w:rsidR="002C7143" w:rsidRPr="00463711" w:rsidRDefault="002C7143" w:rsidP="00565F55">
                      <w:pPr>
                        <w:jc w:val="center"/>
                        <w:rPr>
                          <w:rFonts w:ascii="Century Gothic" w:hAnsi="Century Gothic"/>
                          <w:color w:val="0084AA"/>
                          <w:sz w:val="28"/>
                          <w:szCs w:val="28"/>
                        </w:rPr>
                      </w:pPr>
                      <w:r w:rsidRPr="00463711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Parcours </w:t>
                      </w:r>
                      <w:r w:rsidRPr="00463711">
                        <w:rPr>
                          <w:rFonts w:ascii="Century Gothic" w:hAnsi="Century Gothic"/>
                          <w:b/>
                          <w:color w:val="0084AA"/>
                          <w:sz w:val="28"/>
                          <w:szCs w:val="28"/>
                        </w:rPr>
                        <w:t>LANGUES DROIT COMMERCE</w:t>
                      </w:r>
                    </w:p>
                    <w:p w14:paraId="6750E461" w14:textId="77777777" w:rsidR="002C7143" w:rsidRPr="00463711" w:rsidRDefault="002C7143" w:rsidP="002C714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463711">
                        <w:rPr>
                          <w:rFonts w:ascii="Century Gothic" w:hAnsi="Century Gothic"/>
                        </w:rPr>
                        <w:t>Anglais / allemand, espagnol, italien, japonais, russe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5E5" w:rsidRPr="00930E44">
        <w:rPr>
          <w:rFonts w:ascii="Century Gothic" w:hAnsi="Century Gothic" w:cs="Calibri"/>
          <w:noProof/>
        </w:rPr>
        <w:drawing>
          <wp:anchor distT="0" distB="0" distL="0" distR="0" simplePos="0" relativeHeight="251659263" behindDoc="1" locked="0" layoutInCell="1" allowOverlap="1" wp14:anchorId="2A4074BC" wp14:editId="05CB221F">
            <wp:simplePos x="0" y="0"/>
            <wp:positionH relativeFrom="margin">
              <wp:align>left</wp:align>
            </wp:positionH>
            <wp:positionV relativeFrom="page">
              <wp:posOffset>415290</wp:posOffset>
            </wp:positionV>
            <wp:extent cx="1352550" cy="7849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8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7954B" w14:textId="276BBF9B" w:rsidR="00DB6FC4" w:rsidRDefault="00DB6FC4" w:rsidP="00D023F3">
      <w:pPr>
        <w:adjustRightInd w:val="0"/>
        <w:snapToGrid w:val="0"/>
        <w:spacing w:line="300" w:lineRule="auto"/>
        <w:rPr>
          <w:rFonts w:ascii="Century Gothic" w:hAnsi="Century Gothic" w:cs="Calibri"/>
          <w:lang w:eastAsia="ja-JP"/>
        </w:rPr>
      </w:pPr>
    </w:p>
    <w:p w14:paraId="69C75EAC" w14:textId="0B76E095" w:rsidR="00DB6FC4" w:rsidRDefault="00FA0347" w:rsidP="00361075">
      <w:pPr>
        <w:adjustRightInd w:val="0"/>
        <w:snapToGrid w:val="0"/>
        <w:spacing w:line="300" w:lineRule="auto"/>
        <w:rPr>
          <w:rFonts w:ascii="Century Gothic" w:hAnsi="Century Gothic" w:cs="Calibri"/>
          <w:lang w:eastAsia="ja-JP"/>
        </w:rPr>
      </w:pPr>
      <w:r w:rsidRPr="00930E44">
        <w:rPr>
          <w:rFonts w:ascii="Century Gothic" w:hAnsi="Century Gothic" w:cs="Calibr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E8C039" wp14:editId="787D6715">
                <wp:simplePos x="0" y="0"/>
                <wp:positionH relativeFrom="margin">
                  <wp:align>left</wp:align>
                </wp:positionH>
                <wp:positionV relativeFrom="page">
                  <wp:posOffset>1270000</wp:posOffset>
                </wp:positionV>
                <wp:extent cx="1333500" cy="5619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037E3" w14:textId="77777777" w:rsidR="006C0E36" w:rsidRPr="00E85498" w:rsidRDefault="006C0E36" w:rsidP="006C0E36">
                            <w:pPr>
                              <w:pStyle w:val="2"/>
                              <w:spacing w:line="240" w:lineRule="auto"/>
                              <w:rPr>
                                <w:color w:val="1386AC"/>
                                <w:sz w:val="28"/>
                                <w:szCs w:val="28"/>
                              </w:rPr>
                            </w:pPr>
                            <w:r w:rsidRPr="00E85498">
                              <w:rPr>
                                <w:color w:val="1386AC"/>
                                <w:sz w:val="28"/>
                                <w:szCs w:val="28"/>
                              </w:rPr>
                              <w:t xml:space="preserve">FacultÉ </w:t>
                            </w:r>
                          </w:p>
                          <w:p w14:paraId="696D073C" w14:textId="3D331E0E" w:rsidR="008D679E" w:rsidRPr="00FA0347" w:rsidRDefault="006C0E36" w:rsidP="006C0E36">
                            <w:pPr>
                              <w:ind w:left="23"/>
                              <w:jc w:val="left"/>
                              <w:rPr>
                                <w:rFonts w:ascii="Century Gothic" w:hAnsi="Century Gothic"/>
                                <w:b/>
                                <w:color w:val="0084AA"/>
                              </w:rPr>
                            </w:pPr>
                            <w:proofErr w:type="gramStart"/>
                            <w:r w:rsidRPr="00FA0347">
                              <w:rPr>
                                <w:rFonts w:ascii="Century Gothic" w:hAnsi="Century Gothic"/>
                                <w:color w:val="1386AC"/>
                                <w:sz w:val="28"/>
                                <w:szCs w:val="28"/>
                              </w:rPr>
                              <w:t>de</w:t>
                            </w:r>
                            <w:r w:rsidR="00565F55" w:rsidRPr="00FA0347">
                              <w:rPr>
                                <w:rFonts w:ascii="Century Gothic" w:hAnsi="Century Gothic"/>
                                <w:color w:val="1386AC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  <w:r w:rsidRPr="00FA0347">
                              <w:rPr>
                                <w:rFonts w:ascii="Century Gothic" w:hAnsi="Century Gothic"/>
                                <w:color w:val="1386A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0347">
                              <w:rPr>
                                <w:rFonts w:ascii="Century Gothic" w:hAnsi="Century Gothic"/>
                                <w:b/>
                                <w:color w:val="1386AC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8C0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100pt;width:105pt;height:44.2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" filled="f" stroked="f">
                <v:textbox inset="0,0,0,0">
                  <w:txbxContent>
                    <w:p w14:paraId="7E0037E3" w14:textId="77777777" w:rsidR="006C0E36" w:rsidRPr="00E85498" w:rsidRDefault="006C0E36" w:rsidP="006C0E36">
                      <w:pPr>
                        <w:pStyle w:val="Titre2"/>
                        <w:spacing w:line="240" w:lineRule="auto"/>
                        <w:rPr>
                          <w:color w:val="1386AC"/>
                          <w:sz w:val="28"/>
                          <w:szCs w:val="28"/>
                        </w:rPr>
                      </w:pPr>
                      <w:r w:rsidRPr="00E85498">
                        <w:rPr>
                          <w:color w:val="1386AC"/>
                          <w:sz w:val="28"/>
                          <w:szCs w:val="28"/>
                        </w:rPr>
                        <w:t xml:space="preserve">FacultÉ </w:t>
                      </w:r>
                    </w:p>
                    <w:p w14:paraId="696D073C" w14:textId="3D331E0E" w:rsidR="008D679E" w:rsidRPr="00FA0347" w:rsidRDefault="006C0E36" w:rsidP="006C0E36">
                      <w:pPr>
                        <w:ind w:left="23"/>
                        <w:jc w:val="left"/>
                        <w:rPr>
                          <w:rFonts w:ascii="Century Gothic" w:hAnsi="Century Gothic"/>
                          <w:b/>
                          <w:color w:val="0084AA"/>
                        </w:rPr>
                      </w:pPr>
                      <w:proofErr w:type="gramStart"/>
                      <w:r w:rsidRPr="00FA0347">
                        <w:rPr>
                          <w:rFonts w:ascii="Century Gothic" w:hAnsi="Century Gothic"/>
                          <w:color w:val="1386AC"/>
                          <w:sz w:val="28"/>
                          <w:szCs w:val="28"/>
                        </w:rPr>
                        <w:t>de</w:t>
                      </w:r>
                      <w:r w:rsidR="00565F55" w:rsidRPr="00FA0347">
                        <w:rPr>
                          <w:rFonts w:ascii="Century Gothic" w:hAnsi="Century Gothic"/>
                          <w:color w:val="1386AC"/>
                          <w:sz w:val="28"/>
                          <w:szCs w:val="28"/>
                        </w:rPr>
                        <w:t>s</w:t>
                      </w:r>
                      <w:proofErr w:type="gramEnd"/>
                      <w:r w:rsidRPr="00FA0347">
                        <w:rPr>
                          <w:rFonts w:ascii="Century Gothic" w:hAnsi="Century Gothic"/>
                          <w:color w:val="1386AC"/>
                          <w:sz w:val="28"/>
                          <w:szCs w:val="28"/>
                        </w:rPr>
                        <w:t xml:space="preserve"> </w:t>
                      </w:r>
                      <w:r w:rsidRPr="00FA0347">
                        <w:rPr>
                          <w:rFonts w:ascii="Century Gothic" w:hAnsi="Century Gothic"/>
                          <w:b/>
                          <w:color w:val="1386AC"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087D337" w14:textId="6C9AD8AA" w:rsidR="00DB6FC4" w:rsidRDefault="00DB6FC4" w:rsidP="00D023F3">
      <w:pPr>
        <w:adjustRightInd w:val="0"/>
        <w:snapToGrid w:val="0"/>
        <w:spacing w:line="300" w:lineRule="auto"/>
        <w:rPr>
          <w:rFonts w:ascii="Century Gothic" w:hAnsi="Century Gothic" w:cs="Calibri"/>
          <w:lang w:eastAsia="ja-JP"/>
        </w:rPr>
      </w:pPr>
    </w:p>
    <w:p w14:paraId="4C16B03C" w14:textId="1890DB61" w:rsidR="00F1221D" w:rsidRDefault="00F1221D" w:rsidP="00F1221D">
      <w:pPr>
        <w:tabs>
          <w:tab w:val="left" w:pos="6468"/>
        </w:tabs>
        <w:adjustRightInd w:val="0"/>
        <w:snapToGrid w:val="0"/>
        <w:spacing w:line="300" w:lineRule="auto"/>
        <w:rPr>
          <w:rFonts w:ascii="Century Gothic" w:hAnsi="Century Gothic" w:cs="Calibri"/>
          <w:lang w:eastAsia="ja-JP"/>
        </w:rPr>
      </w:pPr>
    </w:p>
    <w:p w14:paraId="1D73D619" w14:textId="66197E6E" w:rsidR="00CD35A5" w:rsidRDefault="00CD35A5" w:rsidP="00F1221D">
      <w:pPr>
        <w:tabs>
          <w:tab w:val="left" w:pos="6468"/>
        </w:tabs>
        <w:adjustRightInd w:val="0"/>
        <w:snapToGrid w:val="0"/>
        <w:spacing w:line="300" w:lineRule="auto"/>
        <w:rPr>
          <w:rFonts w:ascii="Century Gothic" w:hAnsi="Century Gothic" w:cs="Calibri"/>
          <w:lang w:eastAsia="ja-JP"/>
        </w:rPr>
      </w:pPr>
    </w:p>
    <w:p w14:paraId="7FE950EC" w14:textId="2056C9CC" w:rsidR="001458C1" w:rsidRDefault="001458C1" w:rsidP="00CD35A5">
      <w:pPr>
        <w:pStyle w:val="a3"/>
        <w:spacing w:after="40"/>
        <w:jc w:val="right"/>
      </w:pPr>
      <w:r w:rsidRPr="00930E44">
        <w:rPr>
          <w:rFonts w:ascii="Century Gothic" w:hAnsi="Century Gothic" w:cs="Calibri"/>
          <w:b/>
          <w:color w:val="0084AA"/>
          <w:sz w:val="26"/>
          <w:szCs w:val="26"/>
        </w:rPr>
        <w:t>Année universitaire 202</w:t>
      </w:r>
      <w:r w:rsidR="00CF1FD4">
        <w:rPr>
          <w:rFonts w:ascii="Century Gothic" w:hAnsi="Century Gothic" w:cs="Calibri"/>
          <w:b/>
          <w:color w:val="0084AA"/>
          <w:sz w:val="26"/>
          <w:szCs w:val="26"/>
        </w:rPr>
        <w:t>5</w:t>
      </w:r>
      <w:r w:rsidRPr="00930E44">
        <w:rPr>
          <w:rFonts w:ascii="Century Gothic" w:hAnsi="Century Gothic" w:cs="Calibri"/>
          <w:b/>
          <w:color w:val="0084AA"/>
          <w:sz w:val="26"/>
          <w:szCs w:val="26"/>
        </w:rPr>
        <w:t>/202</w:t>
      </w:r>
      <w:r w:rsidR="00CF1FD4">
        <w:rPr>
          <w:rFonts w:ascii="Century Gothic" w:hAnsi="Century Gothic" w:cs="Calibri"/>
          <w:b/>
          <w:color w:val="0084AA"/>
          <w:sz w:val="26"/>
          <w:szCs w:val="26"/>
        </w:rPr>
        <w:t>6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91"/>
        <w:gridCol w:w="803"/>
        <w:gridCol w:w="805"/>
        <w:gridCol w:w="10"/>
        <w:gridCol w:w="907"/>
        <w:gridCol w:w="705"/>
        <w:gridCol w:w="805"/>
        <w:gridCol w:w="805"/>
        <w:gridCol w:w="797"/>
      </w:tblGrid>
      <w:tr w:rsidR="00321A76" w:rsidRPr="00930E44" w14:paraId="093D59BA" w14:textId="77777777" w:rsidTr="00321A76">
        <w:trPr>
          <w:jc w:val="center"/>
        </w:trPr>
        <w:tc>
          <w:tcPr>
            <w:tcW w:w="2073" w:type="pct"/>
            <w:shd w:val="clear" w:color="auto" w:fill="DEEAF6" w:themeFill="accent5" w:themeFillTint="33"/>
            <w:vAlign w:val="center"/>
          </w:tcPr>
          <w:p w14:paraId="34D277C1" w14:textId="77777777" w:rsidR="00321A76" w:rsidRPr="006C0E36" w:rsidRDefault="00321A76" w:rsidP="00466D3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sz w:val="22"/>
                <w:szCs w:val="22"/>
                <w:lang w:eastAsia="ja-JP"/>
              </w:rPr>
            </w:pPr>
            <w:r w:rsidRPr="006C0E36">
              <w:rPr>
                <w:rFonts w:ascii="Century Gothic" w:hAnsi="Century Gothic" w:cs="Calibri"/>
                <w:b/>
                <w:bCs/>
                <w:sz w:val="22"/>
                <w:szCs w:val="22"/>
                <w:lang w:eastAsia="ja-JP"/>
              </w:rPr>
              <w:t>SEMESTRE 1</w:t>
            </w:r>
          </w:p>
        </w:tc>
        <w:tc>
          <w:tcPr>
            <w:tcW w:w="840" w:type="pct"/>
            <w:gridSpan w:val="3"/>
            <w:shd w:val="clear" w:color="auto" w:fill="DEEAF6" w:themeFill="accent5" w:themeFillTint="33"/>
            <w:vAlign w:val="center"/>
          </w:tcPr>
          <w:p w14:paraId="0948F112" w14:textId="77777777" w:rsidR="00321A76" w:rsidRPr="007F3B47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7F3B47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Nbre d’heures</w:t>
            </w:r>
          </w:p>
        </w:tc>
        <w:tc>
          <w:tcPr>
            <w:tcW w:w="471" w:type="pct"/>
            <w:shd w:val="clear" w:color="auto" w:fill="DEEAF6" w:themeFill="accent5" w:themeFillTint="33"/>
            <w:vAlign w:val="center"/>
          </w:tcPr>
          <w:p w14:paraId="4E54FDBB" w14:textId="77777777" w:rsidR="00321A76" w:rsidRPr="007F3B47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7F3B47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Crédits</w:t>
            </w:r>
          </w:p>
          <w:p w14:paraId="2D96BFA2" w14:textId="77777777" w:rsidR="00321A76" w:rsidRPr="007F3B47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proofErr w:type="gramStart"/>
            <w:r w:rsidRPr="007F3B47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matières</w:t>
            </w:r>
            <w:proofErr w:type="gramEnd"/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0B427562" w14:textId="09DD8E3F" w:rsidR="00321A76" w:rsidRPr="007F3B47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7F3B47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Crédits</w:t>
            </w:r>
          </w:p>
          <w:p w14:paraId="0F9DE7AD" w14:textId="77777777" w:rsidR="00321A76" w:rsidRPr="007F3B47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7F3B47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UE</w:t>
            </w:r>
          </w:p>
        </w:tc>
        <w:tc>
          <w:tcPr>
            <w:tcW w:w="1250" w:type="pct"/>
            <w:gridSpan w:val="3"/>
            <w:shd w:val="clear" w:color="auto" w:fill="DEEAF6" w:themeFill="accent5" w:themeFillTint="33"/>
            <w:vAlign w:val="center"/>
          </w:tcPr>
          <w:p w14:paraId="37CD9EBB" w14:textId="3D18B11D" w:rsidR="00321A76" w:rsidRPr="007F3B47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7F3B47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Contrôle des connaissances</w:t>
            </w:r>
          </w:p>
          <w:p w14:paraId="664F3F54" w14:textId="77777777" w:rsidR="00321A76" w:rsidRPr="007F3B47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7F3B47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(</w:t>
            </w:r>
            <w:proofErr w:type="gramStart"/>
            <w:r w:rsidRPr="007F3B47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contrôle</w:t>
            </w:r>
            <w:proofErr w:type="gramEnd"/>
            <w:r w:rsidRPr="007F3B47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 xml:space="preserve"> continu / terminaux)</w:t>
            </w:r>
          </w:p>
        </w:tc>
      </w:tr>
      <w:tr w:rsidR="00321A76" w:rsidRPr="00930E44" w14:paraId="2DB90ECC" w14:textId="77777777" w:rsidTr="00321A76">
        <w:trPr>
          <w:trHeight w:val="159"/>
          <w:jc w:val="center"/>
        </w:trPr>
        <w:tc>
          <w:tcPr>
            <w:tcW w:w="2073" w:type="pct"/>
            <w:vAlign w:val="center"/>
          </w:tcPr>
          <w:p w14:paraId="11A7F0BE" w14:textId="77777777" w:rsidR="00321A76" w:rsidRPr="00F93D9F" w:rsidRDefault="00321A76" w:rsidP="00466D3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17" w:type="pct"/>
            <w:vAlign w:val="center"/>
          </w:tcPr>
          <w:p w14:paraId="72CB5707" w14:textId="77777777" w:rsidR="00321A76" w:rsidRPr="0082609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826096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CM</w:t>
            </w:r>
          </w:p>
        </w:tc>
        <w:tc>
          <w:tcPr>
            <w:tcW w:w="418" w:type="pct"/>
            <w:vAlign w:val="center"/>
          </w:tcPr>
          <w:p w14:paraId="7DD6959C" w14:textId="77777777" w:rsidR="00321A76" w:rsidRPr="0082609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826096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TD</w:t>
            </w:r>
          </w:p>
        </w:tc>
        <w:tc>
          <w:tcPr>
            <w:tcW w:w="476" w:type="pct"/>
            <w:gridSpan w:val="2"/>
            <w:vAlign w:val="center"/>
          </w:tcPr>
          <w:p w14:paraId="2C367B6F" w14:textId="77777777" w:rsidR="00321A76" w:rsidRPr="0082609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66" w:type="pct"/>
            <w:vAlign w:val="center"/>
          </w:tcPr>
          <w:p w14:paraId="412A0B3E" w14:textId="54F1C243" w:rsidR="00321A76" w:rsidRPr="0082609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18" w:type="pct"/>
            <w:vAlign w:val="center"/>
          </w:tcPr>
          <w:p w14:paraId="04FE3307" w14:textId="77777777" w:rsidR="00321A76" w:rsidRPr="0082609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826096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CC</w:t>
            </w:r>
          </w:p>
        </w:tc>
        <w:tc>
          <w:tcPr>
            <w:tcW w:w="418" w:type="pct"/>
            <w:vAlign w:val="center"/>
          </w:tcPr>
          <w:p w14:paraId="26F83D6E" w14:textId="77777777" w:rsidR="00321A76" w:rsidRPr="0082609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826096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TE</w:t>
            </w:r>
          </w:p>
        </w:tc>
        <w:tc>
          <w:tcPr>
            <w:tcW w:w="414" w:type="pct"/>
            <w:vAlign w:val="center"/>
          </w:tcPr>
          <w:p w14:paraId="1C596D0B" w14:textId="77777777" w:rsidR="00321A76" w:rsidRPr="0082609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826096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Durée</w:t>
            </w:r>
          </w:p>
        </w:tc>
      </w:tr>
      <w:tr w:rsidR="00DE5F65" w:rsidRPr="001458C1" w14:paraId="604D9D8C" w14:textId="77777777" w:rsidTr="00DE5F65">
        <w:trPr>
          <w:trHeight w:val="17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2F796CBF" w14:textId="77777777" w:rsidR="00DE5F65" w:rsidRPr="00F93D9F" w:rsidRDefault="00DE5F65" w:rsidP="00DE5F65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sz w:val="20"/>
                <w:szCs w:val="20"/>
                <w:lang w:eastAsia="ja-JP"/>
              </w:rPr>
            </w:pPr>
            <w:r w:rsidRPr="003B45BB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UNITÉ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pacing w:val="-4"/>
                <w:sz w:val="18"/>
                <w:szCs w:val="18"/>
              </w:rPr>
              <w:t xml:space="preserve"> 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D’ENSEIGNEMENT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pacing w:val="1"/>
                <w:sz w:val="18"/>
                <w:szCs w:val="18"/>
              </w:rPr>
              <w:t xml:space="preserve"> 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LANGUE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pacing w:val="1"/>
                <w:sz w:val="18"/>
                <w:szCs w:val="18"/>
              </w:rPr>
              <w:t xml:space="preserve"> 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A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pacing w:val="-6"/>
                <w:sz w:val="18"/>
                <w:szCs w:val="18"/>
              </w:rPr>
              <w:t xml:space="preserve"> 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(anglais)</w:t>
            </w:r>
          </w:p>
        </w:tc>
      </w:tr>
      <w:tr w:rsidR="00321A76" w:rsidRPr="00930E44" w14:paraId="39F8B323" w14:textId="77777777" w:rsidTr="00321A76">
        <w:trPr>
          <w:trHeight w:val="490"/>
          <w:jc w:val="center"/>
        </w:trPr>
        <w:tc>
          <w:tcPr>
            <w:tcW w:w="2073" w:type="pct"/>
            <w:vAlign w:val="center"/>
          </w:tcPr>
          <w:p w14:paraId="1CA1EC9D" w14:textId="77777777" w:rsidR="00321A76" w:rsidRPr="00F93D9F" w:rsidRDefault="00321A76" w:rsidP="00466D3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Langue et monde contemporain Anglais</w:t>
            </w:r>
          </w:p>
        </w:tc>
        <w:tc>
          <w:tcPr>
            <w:tcW w:w="417" w:type="pct"/>
            <w:vAlign w:val="center"/>
          </w:tcPr>
          <w:p w14:paraId="0AFEF3F8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18</w:t>
            </w:r>
          </w:p>
        </w:tc>
        <w:tc>
          <w:tcPr>
            <w:tcW w:w="418" w:type="pct"/>
            <w:vAlign w:val="center"/>
          </w:tcPr>
          <w:p w14:paraId="71E215A8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15</w:t>
            </w:r>
          </w:p>
        </w:tc>
        <w:tc>
          <w:tcPr>
            <w:tcW w:w="476" w:type="pct"/>
            <w:gridSpan w:val="2"/>
            <w:vAlign w:val="center"/>
          </w:tcPr>
          <w:p w14:paraId="0965C073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4</w:t>
            </w:r>
          </w:p>
        </w:tc>
        <w:tc>
          <w:tcPr>
            <w:tcW w:w="366" w:type="pct"/>
            <w:vMerge w:val="restart"/>
            <w:vAlign w:val="center"/>
          </w:tcPr>
          <w:p w14:paraId="1F94BD58" w14:textId="77777777" w:rsidR="00321A76" w:rsidRPr="00F93D9F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F93D9F">
              <w:rPr>
                <w:rFonts w:ascii="Century Gothic" w:hAnsi="Century Gothic" w:cs="Calibri"/>
                <w:sz w:val="20"/>
                <w:szCs w:val="20"/>
              </w:rPr>
              <w:t>10</w:t>
            </w:r>
          </w:p>
        </w:tc>
        <w:tc>
          <w:tcPr>
            <w:tcW w:w="418" w:type="pct"/>
            <w:vAlign w:val="center"/>
          </w:tcPr>
          <w:p w14:paraId="283089F9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14:paraId="6929E75A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4" w:type="pct"/>
            <w:vAlign w:val="center"/>
          </w:tcPr>
          <w:p w14:paraId="079D55FE" w14:textId="77777777" w:rsidR="00321A76" w:rsidRPr="00F93D9F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F93D9F">
              <w:rPr>
                <w:rFonts w:ascii="Century Gothic" w:hAnsi="Century Gothic" w:cs="Calibri"/>
                <w:color w:val="23211F"/>
                <w:sz w:val="20"/>
                <w:szCs w:val="20"/>
              </w:rPr>
              <w:t>2 h</w:t>
            </w:r>
          </w:p>
        </w:tc>
      </w:tr>
      <w:tr w:rsidR="00321A76" w:rsidRPr="00930E44" w14:paraId="715F4946" w14:textId="77777777" w:rsidTr="00321A76">
        <w:trPr>
          <w:trHeight w:val="491"/>
          <w:jc w:val="center"/>
        </w:trPr>
        <w:tc>
          <w:tcPr>
            <w:tcW w:w="2073" w:type="pct"/>
            <w:vAlign w:val="center"/>
          </w:tcPr>
          <w:p w14:paraId="14FD1298" w14:textId="77777777" w:rsidR="00321A76" w:rsidRPr="00F93D9F" w:rsidRDefault="00321A76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21211E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1211E"/>
                <w:sz w:val="20"/>
                <w:szCs w:val="20"/>
              </w:rPr>
              <w:t>Langue et pratiques commerciales I Anglais</w:t>
            </w:r>
          </w:p>
        </w:tc>
        <w:tc>
          <w:tcPr>
            <w:tcW w:w="417" w:type="pct"/>
            <w:vAlign w:val="center"/>
          </w:tcPr>
          <w:p w14:paraId="4BBF12A1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18</w:t>
            </w:r>
          </w:p>
        </w:tc>
        <w:tc>
          <w:tcPr>
            <w:tcW w:w="418" w:type="pct"/>
            <w:vAlign w:val="center"/>
          </w:tcPr>
          <w:p w14:paraId="7C3A9A47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15</w:t>
            </w:r>
          </w:p>
        </w:tc>
        <w:tc>
          <w:tcPr>
            <w:tcW w:w="476" w:type="pct"/>
            <w:gridSpan w:val="2"/>
            <w:vAlign w:val="center"/>
          </w:tcPr>
          <w:p w14:paraId="6F3D964B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4</w:t>
            </w:r>
          </w:p>
        </w:tc>
        <w:tc>
          <w:tcPr>
            <w:tcW w:w="366" w:type="pct"/>
            <w:vMerge/>
            <w:vAlign w:val="center"/>
          </w:tcPr>
          <w:p w14:paraId="28BBA8DE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424A1C99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14:paraId="3037EC28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4" w:type="pct"/>
            <w:vAlign w:val="center"/>
          </w:tcPr>
          <w:p w14:paraId="6C6B7473" w14:textId="0DECB50C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F93D9F">
              <w:rPr>
                <w:rFonts w:ascii="Century Gothic" w:hAnsi="Century Gothic" w:cs="Calibri"/>
                <w:color w:val="23211F"/>
                <w:sz w:val="20"/>
                <w:szCs w:val="20"/>
              </w:rPr>
              <w:t>2 h</w:t>
            </w:r>
          </w:p>
        </w:tc>
      </w:tr>
      <w:tr w:rsidR="00321A76" w:rsidRPr="00930E44" w14:paraId="7EB68321" w14:textId="77777777" w:rsidTr="00321A76">
        <w:trPr>
          <w:trHeight w:val="342"/>
          <w:jc w:val="center"/>
        </w:trPr>
        <w:tc>
          <w:tcPr>
            <w:tcW w:w="2073" w:type="pct"/>
            <w:vAlign w:val="center"/>
          </w:tcPr>
          <w:p w14:paraId="6F8AF90A" w14:textId="77777777" w:rsidR="00321A76" w:rsidRPr="00F93D9F" w:rsidRDefault="00321A76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/>
                <w:sz w:val="20"/>
                <w:szCs w:val="20"/>
                <w:lang w:eastAsia="ja-JP"/>
              </w:rPr>
            </w:pPr>
            <w:r w:rsidRPr="00F93D9F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Langue juridique I Anglais</w:t>
            </w:r>
          </w:p>
        </w:tc>
        <w:tc>
          <w:tcPr>
            <w:tcW w:w="417" w:type="pct"/>
            <w:vAlign w:val="center"/>
          </w:tcPr>
          <w:p w14:paraId="4180E327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18</w:t>
            </w:r>
          </w:p>
        </w:tc>
        <w:tc>
          <w:tcPr>
            <w:tcW w:w="418" w:type="pct"/>
            <w:vAlign w:val="center"/>
          </w:tcPr>
          <w:p w14:paraId="08972603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vAlign w:val="center"/>
          </w:tcPr>
          <w:p w14:paraId="299A0893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2</w:t>
            </w:r>
          </w:p>
        </w:tc>
        <w:tc>
          <w:tcPr>
            <w:tcW w:w="366" w:type="pct"/>
            <w:vMerge/>
            <w:vAlign w:val="center"/>
          </w:tcPr>
          <w:p w14:paraId="1547ADD2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79E41086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3D5AF092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4" w:type="pct"/>
            <w:vAlign w:val="center"/>
          </w:tcPr>
          <w:p w14:paraId="64CBEFAC" w14:textId="3C3FDA91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hAnsi="Century Gothic" w:cs="Calibri"/>
                <w:color w:val="23211F"/>
                <w:sz w:val="20"/>
                <w:szCs w:val="20"/>
              </w:rPr>
              <w:t>2 h</w:t>
            </w:r>
          </w:p>
        </w:tc>
      </w:tr>
      <w:tr w:rsidR="00DE5F65" w:rsidRPr="00D40E3F" w14:paraId="142FA70D" w14:textId="77777777" w:rsidTr="00DE5F65">
        <w:trPr>
          <w:trHeight w:val="17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3AD18D89" w14:textId="1E8997E7" w:rsidR="00DE5F65" w:rsidRPr="003B45BB" w:rsidRDefault="00DE5F65" w:rsidP="00466D38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</w:pPr>
            <w:r w:rsidRPr="003B45BB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UNITÉ D’ENSEIGNEMENT LANGUES B</w:t>
            </w:r>
          </w:p>
        </w:tc>
      </w:tr>
      <w:tr w:rsidR="00321A76" w:rsidRPr="00930E44" w14:paraId="36065D0C" w14:textId="77777777" w:rsidTr="00321A76">
        <w:trPr>
          <w:trHeight w:val="342"/>
          <w:jc w:val="center"/>
        </w:trPr>
        <w:tc>
          <w:tcPr>
            <w:tcW w:w="2073" w:type="pct"/>
            <w:shd w:val="clear" w:color="auto" w:fill="auto"/>
            <w:vAlign w:val="center"/>
          </w:tcPr>
          <w:p w14:paraId="03284EE1" w14:textId="77777777" w:rsidR="00321A76" w:rsidRPr="00F93D9F" w:rsidRDefault="00321A76" w:rsidP="00466D3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sz w:val="20"/>
                <w:szCs w:val="20"/>
              </w:rPr>
              <w:t>Langue et monde contemporain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C66C735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18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DF5224F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15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14:paraId="50320A50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4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2AC28232" w14:textId="77777777" w:rsidR="00321A76" w:rsidRPr="00F93D9F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23211F"/>
                <w:sz w:val="20"/>
                <w:szCs w:val="20"/>
              </w:rPr>
            </w:pPr>
            <w:r w:rsidRPr="00F93D9F">
              <w:rPr>
                <w:rFonts w:ascii="Century Gothic" w:hAnsi="Century Gothic" w:cs="Calibri"/>
                <w:sz w:val="20"/>
                <w:szCs w:val="20"/>
              </w:rPr>
              <w:t>10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09778F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D3C4FB1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DC9E942" w14:textId="77777777" w:rsidR="00321A76" w:rsidRPr="00F93D9F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F93D9F">
              <w:rPr>
                <w:rFonts w:ascii="Century Gothic" w:hAnsi="Century Gothic" w:cs="Calibri"/>
                <w:color w:val="23211F"/>
                <w:sz w:val="20"/>
                <w:szCs w:val="20"/>
              </w:rPr>
              <w:t>2 h</w:t>
            </w:r>
          </w:p>
        </w:tc>
      </w:tr>
      <w:tr w:rsidR="00321A76" w:rsidRPr="00930E44" w14:paraId="758739C6" w14:textId="77777777" w:rsidTr="00321A76">
        <w:trPr>
          <w:trHeight w:val="342"/>
          <w:jc w:val="center"/>
        </w:trPr>
        <w:tc>
          <w:tcPr>
            <w:tcW w:w="2073" w:type="pct"/>
            <w:shd w:val="clear" w:color="auto" w:fill="auto"/>
            <w:vAlign w:val="center"/>
          </w:tcPr>
          <w:p w14:paraId="2D2C678F" w14:textId="77777777" w:rsidR="00321A76" w:rsidRPr="00F93D9F" w:rsidRDefault="00321A76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Langue et pratiques commerciales I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B8D9665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18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1CF5212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15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14:paraId="298C4AEA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4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622CCB3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23211F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013B2C4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EBDC47A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1272370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F93D9F">
              <w:rPr>
                <w:rFonts w:ascii="Century Gothic" w:hAnsi="Century Gothic" w:cs="Calibri"/>
                <w:color w:val="23211F"/>
                <w:sz w:val="20"/>
                <w:szCs w:val="20"/>
              </w:rPr>
              <w:t>1h30</w:t>
            </w:r>
          </w:p>
        </w:tc>
      </w:tr>
      <w:tr w:rsidR="00321A76" w:rsidRPr="00930E44" w14:paraId="054EF0B1" w14:textId="77777777" w:rsidTr="00321A76">
        <w:trPr>
          <w:trHeight w:val="342"/>
          <w:jc w:val="center"/>
        </w:trPr>
        <w:tc>
          <w:tcPr>
            <w:tcW w:w="2073" w:type="pct"/>
            <w:shd w:val="clear" w:color="auto" w:fill="auto"/>
            <w:vAlign w:val="center"/>
          </w:tcPr>
          <w:p w14:paraId="5FC0507F" w14:textId="77777777" w:rsidR="00321A76" w:rsidRPr="001458C1" w:rsidRDefault="00321A76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sz w:val="20"/>
                <w:szCs w:val="20"/>
              </w:rPr>
              <w:t>Rédaction en langage sectoriel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FDD03CE" w14:textId="77777777" w:rsidR="00321A76" w:rsidRPr="001458C1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CE7F6B7" w14:textId="77777777" w:rsidR="00321A76" w:rsidRPr="001458C1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sz w:val="20"/>
                <w:szCs w:val="20"/>
              </w:rPr>
              <w:t>15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14:paraId="39F08E24" w14:textId="77777777" w:rsidR="00321A76" w:rsidRPr="001458C1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5C89D5BD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23211F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ED9AB9F" w14:textId="19754DD6" w:rsidR="00321A76" w:rsidRPr="00F93D9F" w:rsidRDefault="00E87D71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F99C52E" w14:textId="55AFEA70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92E6E6B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</w:p>
        </w:tc>
      </w:tr>
      <w:tr w:rsidR="00DE5F65" w:rsidRPr="00D40E3F" w14:paraId="4C8C4EA8" w14:textId="77777777" w:rsidTr="00DE5F65">
        <w:trPr>
          <w:trHeight w:val="17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4074667B" w14:textId="77777777" w:rsidR="00DE5F65" w:rsidRPr="00D40E3F" w:rsidRDefault="00DE5F65" w:rsidP="00466D3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</w:pPr>
            <w:r w:rsidRPr="00DE5F65">
              <w:rPr>
                <w:rFonts w:ascii="Century Gothic" w:hAnsi="Century Gothic" w:cs="Calibri"/>
                <w:b/>
                <w:bCs/>
                <w:caps/>
                <w:color w:val="23211F"/>
                <w:sz w:val="18"/>
                <w:szCs w:val="18"/>
              </w:rPr>
              <w:t>MATIÈRES de spécialit</w:t>
            </w:r>
            <w:r>
              <w:rPr>
                <w:rFonts w:ascii="Century Gothic" w:hAnsi="Century Gothic" w:cs="Calibri"/>
                <w:b/>
                <w:bCs/>
                <w:caps/>
                <w:color w:val="23211F"/>
                <w:sz w:val="18"/>
                <w:szCs w:val="18"/>
              </w:rPr>
              <w:t>É</w:t>
            </w:r>
          </w:p>
        </w:tc>
      </w:tr>
      <w:tr w:rsidR="00321A76" w:rsidRPr="00930E44" w14:paraId="2C27A626" w14:textId="77777777" w:rsidTr="00321A76">
        <w:trPr>
          <w:trHeight w:val="488"/>
          <w:jc w:val="center"/>
        </w:trPr>
        <w:tc>
          <w:tcPr>
            <w:tcW w:w="2073" w:type="pct"/>
            <w:shd w:val="clear" w:color="auto" w:fill="auto"/>
            <w:vAlign w:val="center"/>
          </w:tcPr>
          <w:p w14:paraId="3DB251EE" w14:textId="77777777" w:rsidR="00321A76" w:rsidRPr="00F93D9F" w:rsidRDefault="00321A76" w:rsidP="00466D3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Droit international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CFDFB90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6A8B6EE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  <w:lang w:eastAsia="ja-JP"/>
              </w:rPr>
            </w:pP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14:paraId="017E866E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6DF7E5C0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23211F"/>
                <w:kern w:val="0"/>
                <w:sz w:val="20"/>
                <w:szCs w:val="20"/>
                <w:lang w:eastAsia="en-US"/>
              </w:rPr>
            </w:pPr>
            <w:r w:rsidRPr="00F93D9F">
              <w:rPr>
                <w:rFonts w:ascii="Century Gothic" w:eastAsia="Arial MT" w:hAnsi="Century Gothic" w:cs="Calibri"/>
                <w:color w:val="23211F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A35F501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3050F49" w14:textId="2B49A7D8" w:rsidR="00321A76" w:rsidRPr="00F93D9F" w:rsidRDefault="00E87D71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>
              <w:rPr>
                <w:rFonts w:ascii="Century Gothic" w:eastAsia="Yu Gothic" w:hAnsi="Century Gothic" w:cs="Calibri"/>
                <w:sz w:val="20"/>
                <w:szCs w:val="20"/>
              </w:rPr>
              <w:t>4</w:t>
            </w:r>
            <w:r w:rsidR="00321A76" w:rsidRPr="00F93D9F">
              <w:rPr>
                <w:rFonts w:ascii="Century Gothic" w:eastAsia="Yu Gothic" w:hAnsi="Century Gothic" w:cs="Calibri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4286140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sz w:val="20"/>
                <w:szCs w:val="20"/>
              </w:rPr>
              <w:t>QCM 1 h</w:t>
            </w:r>
          </w:p>
        </w:tc>
      </w:tr>
      <w:tr w:rsidR="00321A76" w:rsidRPr="00930E44" w14:paraId="2CB82D14" w14:textId="77777777" w:rsidTr="00321A76">
        <w:trPr>
          <w:trHeight w:val="488"/>
          <w:jc w:val="center"/>
        </w:trPr>
        <w:tc>
          <w:tcPr>
            <w:tcW w:w="2073" w:type="pct"/>
            <w:shd w:val="clear" w:color="auto" w:fill="auto"/>
            <w:vAlign w:val="center"/>
          </w:tcPr>
          <w:p w14:paraId="79845F85" w14:textId="4537C839" w:rsidR="00321A76" w:rsidRPr="001458C1" w:rsidRDefault="00321A76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 xml:space="preserve">Stratégie et organisation 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651648E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B8B8383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14:paraId="12410FF6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650DFBE6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23211F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48594D9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3AC310E" w14:textId="22889254" w:rsidR="00321A76" w:rsidRPr="00F93D9F" w:rsidRDefault="00E87D71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4</w:t>
            </w:r>
            <w:r w:rsidR="00321A76"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FE2D954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sz w:val="20"/>
                <w:szCs w:val="20"/>
              </w:rPr>
              <w:t>2 h</w:t>
            </w:r>
          </w:p>
        </w:tc>
      </w:tr>
      <w:tr w:rsidR="00321A76" w:rsidRPr="00930E44" w14:paraId="53E14772" w14:textId="77777777" w:rsidTr="00321A76">
        <w:trPr>
          <w:trHeight w:val="342"/>
          <w:jc w:val="center"/>
        </w:trPr>
        <w:tc>
          <w:tcPr>
            <w:tcW w:w="2073" w:type="pct"/>
            <w:shd w:val="clear" w:color="auto" w:fill="auto"/>
            <w:vAlign w:val="center"/>
          </w:tcPr>
          <w:p w14:paraId="30A62FA2" w14:textId="77777777" w:rsidR="00321A76" w:rsidRPr="00F93D9F" w:rsidRDefault="00321A76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Droit du travail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27E2BBF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D612CAE" w14:textId="77777777" w:rsidR="00321A76" w:rsidRPr="00F93D9F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14:paraId="43FBF770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345050A4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23211F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8326BF6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30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16481AE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30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7CFA45C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sz w:val="20"/>
                <w:szCs w:val="20"/>
              </w:rPr>
              <w:t>2 h</w:t>
            </w:r>
          </w:p>
        </w:tc>
      </w:tr>
      <w:tr w:rsidR="00321A76" w:rsidRPr="00930E44" w14:paraId="5A7B9F27" w14:textId="77777777" w:rsidTr="00321A76">
        <w:trPr>
          <w:trHeight w:val="342"/>
          <w:jc w:val="center"/>
        </w:trPr>
        <w:tc>
          <w:tcPr>
            <w:tcW w:w="2073" w:type="pct"/>
            <w:shd w:val="clear" w:color="auto" w:fill="auto"/>
            <w:vAlign w:val="center"/>
          </w:tcPr>
          <w:p w14:paraId="047EBB15" w14:textId="77777777" w:rsidR="00321A76" w:rsidRPr="00F93D9F" w:rsidRDefault="00321A76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Marketing international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CDBBFDE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55C53B4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14:paraId="2204191A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1243C5D4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23211F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D08FF27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30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D314A4A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30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6FBF1E5" w14:textId="77777777" w:rsidR="00321A76" w:rsidRPr="00F93D9F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F93D9F">
              <w:rPr>
                <w:rFonts w:ascii="Century Gothic" w:eastAsia="Yu Gothic" w:hAnsi="Century Gothic" w:cs="Calibri"/>
                <w:sz w:val="20"/>
                <w:szCs w:val="20"/>
              </w:rPr>
              <w:t>QCM 1 h</w:t>
            </w:r>
          </w:p>
        </w:tc>
      </w:tr>
      <w:tr w:rsidR="00321A76" w:rsidRPr="00930E44" w14:paraId="0DAF6328" w14:textId="77777777" w:rsidTr="00321A76">
        <w:trPr>
          <w:trHeight w:val="227"/>
          <w:jc w:val="center"/>
        </w:trPr>
        <w:tc>
          <w:tcPr>
            <w:tcW w:w="2073" w:type="pct"/>
            <w:shd w:val="clear" w:color="auto" w:fill="BFBFBF" w:themeFill="background1" w:themeFillShade="BF"/>
            <w:vAlign w:val="center"/>
          </w:tcPr>
          <w:p w14:paraId="53958783" w14:textId="77777777" w:rsidR="00321A76" w:rsidRPr="003A6E97" w:rsidRDefault="00321A76" w:rsidP="00466D38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A6E97">
              <w:rPr>
                <w:rFonts w:ascii="Century Gothic" w:hAnsi="Century Gothic" w:cs="Calibri"/>
                <w:b/>
                <w:color w:val="23211F"/>
                <w:sz w:val="20"/>
                <w:szCs w:val="20"/>
              </w:rPr>
              <w:t>TOTAL</w:t>
            </w:r>
          </w:p>
        </w:tc>
        <w:tc>
          <w:tcPr>
            <w:tcW w:w="417" w:type="pct"/>
            <w:shd w:val="clear" w:color="auto" w:fill="BFBFBF" w:themeFill="background1" w:themeFillShade="BF"/>
            <w:vAlign w:val="center"/>
          </w:tcPr>
          <w:p w14:paraId="2A7C9F75" w14:textId="77777777" w:rsidR="00321A76" w:rsidRPr="003A6E97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A6E97">
              <w:rPr>
                <w:rFonts w:ascii="Century Gothic" w:hAnsi="Century Gothic" w:cs="Calibri"/>
                <w:b/>
                <w:sz w:val="20"/>
                <w:szCs w:val="20"/>
              </w:rPr>
              <w:t>162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09FE1071" w14:textId="77777777" w:rsidR="00321A76" w:rsidRPr="003A6E97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ja-JP"/>
              </w:rPr>
            </w:pPr>
            <w:r w:rsidRPr="003A6E97">
              <w:rPr>
                <w:rFonts w:ascii="Century Gothic" w:hAnsi="Century Gothic" w:cs="Calibri"/>
                <w:b/>
                <w:sz w:val="20"/>
                <w:szCs w:val="20"/>
              </w:rPr>
              <w:t>105</w:t>
            </w:r>
          </w:p>
        </w:tc>
        <w:tc>
          <w:tcPr>
            <w:tcW w:w="476" w:type="pct"/>
            <w:gridSpan w:val="2"/>
            <w:shd w:val="clear" w:color="auto" w:fill="BFBFBF" w:themeFill="background1" w:themeFillShade="BF"/>
            <w:vAlign w:val="center"/>
          </w:tcPr>
          <w:p w14:paraId="72C976B8" w14:textId="77777777" w:rsidR="00321A76" w:rsidRPr="003A6E97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35DC6F79" w14:textId="77777777" w:rsidR="00321A76" w:rsidRPr="003A6E97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ja-JP"/>
              </w:rPr>
            </w:pPr>
            <w:r w:rsidRPr="003A6E97">
              <w:rPr>
                <w:rFonts w:ascii="Century Gothic" w:hAnsi="Century Gothic" w:cs="Calibri"/>
                <w:b/>
                <w:color w:val="23211F"/>
                <w:sz w:val="20"/>
                <w:szCs w:val="20"/>
              </w:rPr>
              <w:t>30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64AD4DE5" w14:textId="77777777" w:rsidR="00321A76" w:rsidRPr="003A6E97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67923B55" w14:textId="77777777" w:rsidR="00321A76" w:rsidRPr="003A6E97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6FFB105B" w14:textId="77777777" w:rsidR="00321A76" w:rsidRPr="003A6E97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</w:tbl>
    <w:p w14:paraId="1C7B9ED2" w14:textId="77777777" w:rsidR="00321A76" w:rsidRPr="00930E44" w:rsidRDefault="00321A76" w:rsidP="00F1221D">
      <w:pPr>
        <w:adjustRightInd w:val="0"/>
        <w:snapToGrid w:val="0"/>
        <w:rPr>
          <w:rFonts w:ascii="Century Gothic" w:hAnsi="Century Gothic" w:cs="Calibri"/>
          <w:bCs/>
          <w:sz w:val="20"/>
          <w:szCs w:val="20"/>
          <w:lang w:eastAsia="ja-JP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993"/>
        <w:gridCol w:w="805"/>
        <w:gridCol w:w="797"/>
        <w:gridCol w:w="8"/>
        <w:gridCol w:w="803"/>
        <w:gridCol w:w="813"/>
        <w:gridCol w:w="799"/>
        <w:gridCol w:w="805"/>
        <w:gridCol w:w="805"/>
      </w:tblGrid>
      <w:tr w:rsidR="00321A76" w:rsidRPr="00930E44" w14:paraId="618C5429" w14:textId="77777777" w:rsidTr="00DE5F65">
        <w:tc>
          <w:tcPr>
            <w:tcW w:w="2074" w:type="pct"/>
            <w:shd w:val="clear" w:color="auto" w:fill="DEEAF6" w:themeFill="accent5" w:themeFillTint="33"/>
            <w:vAlign w:val="center"/>
          </w:tcPr>
          <w:p w14:paraId="4D8894FC" w14:textId="77777777" w:rsidR="00321A76" w:rsidRPr="006C0E36" w:rsidRDefault="00321A76" w:rsidP="00466D3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sz w:val="22"/>
                <w:szCs w:val="22"/>
                <w:lang w:eastAsia="ja-JP"/>
              </w:rPr>
            </w:pPr>
            <w:r w:rsidRPr="006C0E36">
              <w:rPr>
                <w:rFonts w:ascii="Century Gothic" w:hAnsi="Century Gothic" w:cs="Calibri"/>
                <w:b/>
                <w:bCs/>
                <w:sz w:val="22"/>
                <w:szCs w:val="22"/>
                <w:lang w:eastAsia="ja-JP"/>
              </w:rPr>
              <w:t>SEMESTRE 2</w:t>
            </w:r>
          </w:p>
        </w:tc>
        <w:tc>
          <w:tcPr>
            <w:tcW w:w="832" w:type="pct"/>
            <w:gridSpan w:val="2"/>
            <w:shd w:val="clear" w:color="auto" w:fill="DEEAF6" w:themeFill="accent5" w:themeFillTint="33"/>
            <w:vAlign w:val="center"/>
          </w:tcPr>
          <w:p w14:paraId="0BC87851" w14:textId="77777777" w:rsidR="00321A76" w:rsidRPr="00C676C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C676C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Nbre d’heures</w:t>
            </w:r>
          </w:p>
        </w:tc>
        <w:tc>
          <w:tcPr>
            <w:tcW w:w="421" w:type="pct"/>
            <w:gridSpan w:val="2"/>
            <w:shd w:val="clear" w:color="auto" w:fill="DEEAF6" w:themeFill="accent5" w:themeFillTint="33"/>
            <w:vAlign w:val="center"/>
          </w:tcPr>
          <w:p w14:paraId="24BC7D11" w14:textId="77777777" w:rsidR="00321A76" w:rsidRPr="00C676C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C676C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Crédits</w:t>
            </w:r>
          </w:p>
          <w:p w14:paraId="6E16AD25" w14:textId="77777777" w:rsidR="00321A76" w:rsidRPr="00C676C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proofErr w:type="gramStart"/>
            <w:r w:rsidRPr="00C676C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matières</w:t>
            </w:r>
            <w:proofErr w:type="gramEnd"/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76FD5894" w14:textId="77777777" w:rsidR="00321A76" w:rsidRPr="00C676C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C676C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Crédits</w:t>
            </w:r>
          </w:p>
          <w:p w14:paraId="703C1495" w14:textId="77777777" w:rsidR="00321A76" w:rsidRPr="00C676C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C676C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UE</w:t>
            </w:r>
          </w:p>
        </w:tc>
        <w:tc>
          <w:tcPr>
            <w:tcW w:w="1251" w:type="pct"/>
            <w:gridSpan w:val="3"/>
            <w:shd w:val="clear" w:color="auto" w:fill="DEEAF6" w:themeFill="accent5" w:themeFillTint="33"/>
            <w:vAlign w:val="center"/>
          </w:tcPr>
          <w:p w14:paraId="4BEE8AD8" w14:textId="77777777" w:rsidR="00321A76" w:rsidRPr="00C676C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C676C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Contrôle des connaissances</w:t>
            </w:r>
          </w:p>
          <w:p w14:paraId="19515DE8" w14:textId="77777777" w:rsidR="00321A76" w:rsidRPr="00C676C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C676C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(</w:t>
            </w:r>
            <w:proofErr w:type="gramStart"/>
            <w:r w:rsidRPr="00C676C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contrôle</w:t>
            </w:r>
            <w:proofErr w:type="gramEnd"/>
            <w:r w:rsidRPr="00C676C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 xml:space="preserve"> continu / terminaux)</w:t>
            </w:r>
          </w:p>
        </w:tc>
      </w:tr>
      <w:tr w:rsidR="00321A76" w:rsidRPr="00930E44" w14:paraId="69430288" w14:textId="77777777" w:rsidTr="00DE5F65">
        <w:tc>
          <w:tcPr>
            <w:tcW w:w="2074" w:type="pct"/>
            <w:vAlign w:val="center"/>
          </w:tcPr>
          <w:p w14:paraId="5F85A2A7" w14:textId="77777777" w:rsidR="00321A76" w:rsidRPr="003B45BB" w:rsidRDefault="00321A76" w:rsidP="00466D3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18" w:type="pct"/>
            <w:vAlign w:val="center"/>
          </w:tcPr>
          <w:p w14:paraId="24BDC0E1" w14:textId="77777777" w:rsidR="00321A76" w:rsidRPr="003B45BB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3B45BB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CM</w:t>
            </w:r>
          </w:p>
        </w:tc>
        <w:tc>
          <w:tcPr>
            <w:tcW w:w="418" w:type="pct"/>
            <w:gridSpan w:val="2"/>
            <w:vAlign w:val="center"/>
          </w:tcPr>
          <w:p w14:paraId="1E9D33E8" w14:textId="77777777" w:rsidR="00321A76" w:rsidRPr="003B45BB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3B45BB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TD</w:t>
            </w:r>
          </w:p>
        </w:tc>
        <w:tc>
          <w:tcPr>
            <w:tcW w:w="417" w:type="pct"/>
            <w:vAlign w:val="center"/>
          </w:tcPr>
          <w:p w14:paraId="0FDD1FA7" w14:textId="77777777" w:rsidR="00321A76" w:rsidRPr="003B45BB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22" w:type="pct"/>
            <w:vAlign w:val="center"/>
          </w:tcPr>
          <w:p w14:paraId="31141160" w14:textId="77777777" w:rsidR="00321A76" w:rsidRPr="003B45BB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15" w:type="pct"/>
            <w:vAlign w:val="center"/>
          </w:tcPr>
          <w:p w14:paraId="69EB6331" w14:textId="77777777" w:rsidR="00321A76" w:rsidRPr="003B45BB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3B45BB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CC</w:t>
            </w:r>
          </w:p>
        </w:tc>
        <w:tc>
          <w:tcPr>
            <w:tcW w:w="418" w:type="pct"/>
            <w:vAlign w:val="center"/>
          </w:tcPr>
          <w:p w14:paraId="06494E68" w14:textId="77777777" w:rsidR="00321A76" w:rsidRPr="003B45BB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3B45BB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TE</w:t>
            </w:r>
          </w:p>
        </w:tc>
        <w:tc>
          <w:tcPr>
            <w:tcW w:w="418" w:type="pct"/>
            <w:vAlign w:val="center"/>
          </w:tcPr>
          <w:p w14:paraId="4551AC12" w14:textId="77777777" w:rsidR="00321A76" w:rsidRPr="003B45BB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3B45BB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Durée</w:t>
            </w:r>
          </w:p>
        </w:tc>
      </w:tr>
      <w:tr w:rsidR="00A11936" w:rsidRPr="001458C1" w14:paraId="04907A91" w14:textId="77777777" w:rsidTr="00A11936">
        <w:trPr>
          <w:trHeight w:val="170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4AC50CFF" w14:textId="77777777" w:rsidR="00A11936" w:rsidRPr="003B45BB" w:rsidRDefault="00A11936" w:rsidP="00A11936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3B45BB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UNITÉ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pacing w:val="-4"/>
                <w:sz w:val="18"/>
                <w:szCs w:val="18"/>
              </w:rPr>
              <w:t xml:space="preserve"> 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D’ENSEIGNEMENT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pacing w:val="1"/>
                <w:sz w:val="18"/>
                <w:szCs w:val="18"/>
              </w:rPr>
              <w:t xml:space="preserve"> 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LANGUE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pacing w:val="1"/>
                <w:sz w:val="18"/>
                <w:szCs w:val="18"/>
              </w:rPr>
              <w:t xml:space="preserve"> 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A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pacing w:val="-6"/>
                <w:sz w:val="18"/>
                <w:szCs w:val="18"/>
              </w:rPr>
              <w:t xml:space="preserve"> 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(anglais)</w:t>
            </w:r>
          </w:p>
        </w:tc>
      </w:tr>
      <w:tr w:rsidR="00DE5F65" w:rsidRPr="00930E44" w14:paraId="2D33E5A0" w14:textId="77777777" w:rsidTr="00DE5F65">
        <w:trPr>
          <w:trHeight w:val="340"/>
        </w:trPr>
        <w:tc>
          <w:tcPr>
            <w:tcW w:w="2074" w:type="pct"/>
            <w:vAlign w:val="center"/>
          </w:tcPr>
          <w:p w14:paraId="35BABDAE" w14:textId="77777777" w:rsidR="00DE5F65" w:rsidRPr="001458C1" w:rsidRDefault="00DE5F65" w:rsidP="00466D3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Échanges, langue et culture Anglais</w:t>
            </w:r>
          </w:p>
        </w:tc>
        <w:tc>
          <w:tcPr>
            <w:tcW w:w="418" w:type="pct"/>
            <w:vAlign w:val="center"/>
          </w:tcPr>
          <w:p w14:paraId="580B8E1B" w14:textId="77777777" w:rsidR="00DE5F65" w:rsidRPr="00930E44" w:rsidRDefault="00DE5F65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14:paraId="4E57901A" w14:textId="77777777" w:rsidR="00DE5F65" w:rsidRPr="00930E44" w:rsidRDefault="00DE5F65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14:paraId="10401DAC" w14:textId="77777777" w:rsidR="00DE5F65" w:rsidRPr="00930E44" w:rsidRDefault="00DE5F65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4</w:t>
            </w:r>
          </w:p>
        </w:tc>
        <w:tc>
          <w:tcPr>
            <w:tcW w:w="422" w:type="pct"/>
            <w:vMerge w:val="restart"/>
            <w:vAlign w:val="center"/>
          </w:tcPr>
          <w:p w14:paraId="06BF1C5D" w14:textId="77777777" w:rsidR="00DE5F65" w:rsidRPr="00930E44" w:rsidRDefault="00DE5F65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930E44">
              <w:rPr>
                <w:rFonts w:ascii="Century Gothic" w:hAnsi="Century Gothic" w:cs="Calibri"/>
                <w:sz w:val="20"/>
                <w:szCs w:val="20"/>
              </w:rPr>
              <w:t>10</w:t>
            </w:r>
          </w:p>
        </w:tc>
        <w:tc>
          <w:tcPr>
            <w:tcW w:w="415" w:type="pct"/>
            <w:vAlign w:val="center"/>
          </w:tcPr>
          <w:p w14:paraId="6CAFDD32" w14:textId="77777777" w:rsidR="00DE5F65" w:rsidRPr="00930E44" w:rsidRDefault="00DE5F65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14:paraId="31C5B6F5" w14:textId="77777777" w:rsidR="00DE5F65" w:rsidRPr="00930E44" w:rsidRDefault="00DE5F65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14:paraId="0908AF25" w14:textId="77777777" w:rsidR="00DE5F65" w:rsidRPr="00930E44" w:rsidRDefault="00DE5F65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930E44">
              <w:rPr>
                <w:rFonts w:ascii="Century Gothic" w:hAnsi="Century Gothic" w:cs="Calibri"/>
                <w:color w:val="23211F"/>
                <w:sz w:val="20"/>
                <w:szCs w:val="20"/>
              </w:rPr>
              <w:t>2 h</w:t>
            </w:r>
          </w:p>
        </w:tc>
      </w:tr>
      <w:tr w:rsidR="00DE5F65" w:rsidRPr="00930E44" w14:paraId="75A2774C" w14:textId="77777777" w:rsidTr="00DE5F65">
        <w:trPr>
          <w:trHeight w:val="340"/>
        </w:trPr>
        <w:tc>
          <w:tcPr>
            <w:tcW w:w="2074" w:type="pct"/>
            <w:vAlign w:val="center"/>
          </w:tcPr>
          <w:p w14:paraId="3AFCF408" w14:textId="77777777" w:rsidR="00DE5F65" w:rsidRPr="0024764C" w:rsidRDefault="00DE5F65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/>
                <w:sz w:val="20"/>
                <w:szCs w:val="20"/>
                <w:lang w:eastAsia="ja-JP"/>
              </w:rPr>
            </w:pPr>
            <w:r w:rsidRPr="001458C1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Langue et pratiques commerciales</w:t>
            </w:r>
            <w:r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 xml:space="preserve"> II</w:t>
            </w:r>
          </w:p>
          <w:p w14:paraId="152AA6A2" w14:textId="77777777" w:rsidR="00DE5F65" w:rsidRPr="001458C1" w:rsidRDefault="00DE5F65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Anglais</w:t>
            </w:r>
          </w:p>
        </w:tc>
        <w:tc>
          <w:tcPr>
            <w:tcW w:w="418" w:type="pct"/>
            <w:vAlign w:val="center"/>
          </w:tcPr>
          <w:p w14:paraId="20475285" w14:textId="77777777" w:rsidR="00DE5F65" w:rsidRPr="00930E44" w:rsidRDefault="00DE5F65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14:paraId="6B357E99" w14:textId="77777777" w:rsidR="00DE5F65" w:rsidRPr="00930E44" w:rsidRDefault="00DE5F65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15</w:t>
            </w:r>
          </w:p>
        </w:tc>
        <w:tc>
          <w:tcPr>
            <w:tcW w:w="417" w:type="pct"/>
            <w:vAlign w:val="center"/>
          </w:tcPr>
          <w:p w14:paraId="7E469BF4" w14:textId="77777777" w:rsidR="00DE5F65" w:rsidRPr="00930E44" w:rsidRDefault="00DE5F65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4</w:t>
            </w:r>
          </w:p>
        </w:tc>
        <w:tc>
          <w:tcPr>
            <w:tcW w:w="422" w:type="pct"/>
            <w:vMerge/>
            <w:vAlign w:val="center"/>
          </w:tcPr>
          <w:p w14:paraId="75D9E0E4" w14:textId="77777777" w:rsidR="00DE5F65" w:rsidRPr="00930E44" w:rsidRDefault="00DE5F65" w:rsidP="00466D38">
            <w:pPr>
              <w:adjustRightInd w:val="0"/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42957168" w14:textId="77777777" w:rsidR="00DE5F65" w:rsidRPr="00930E44" w:rsidRDefault="00DE5F65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14:paraId="7A2C6FE1" w14:textId="77777777" w:rsidR="00DE5F65" w:rsidRPr="00930E44" w:rsidRDefault="00DE5F65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14:paraId="15CD076C" w14:textId="77777777" w:rsidR="00DE5F65" w:rsidRPr="00930E44" w:rsidRDefault="00DE5F65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930E44">
              <w:rPr>
                <w:rFonts w:ascii="Century Gothic" w:hAnsi="Century Gothic" w:cs="Calibri"/>
                <w:color w:val="23211F"/>
                <w:sz w:val="20"/>
                <w:szCs w:val="20"/>
              </w:rPr>
              <w:t>2 h</w:t>
            </w:r>
          </w:p>
        </w:tc>
      </w:tr>
      <w:tr w:rsidR="00DE5F65" w:rsidRPr="00930E44" w14:paraId="13FE4D66" w14:textId="77777777" w:rsidTr="00DE5F65">
        <w:trPr>
          <w:trHeight w:val="340"/>
        </w:trPr>
        <w:tc>
          <w:tcPr>
            <w:tcW w:w="2074" w:type="pct"/>
            <w:vAlign w:val="center"/>
          </w:tcPr>
          <w:p w14:paraId="74C7A03C" w14:textId="77777777" w:rsidR="00DE5F65" w:rsidRPr="00930E44" w:rsidRDefault="00DE5F65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 xml:space="preserve">Langue </w:t>
            </w:r>
            <w:r w:rsidRPr="001458C1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juridique</w:t>
            </w:r>
            <w:r w:rsidRPr="00930E44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 xml:space="preserve"> II </w:t>
            </w:r>
            <w:r w:rsidRPr="001458C1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Anglais</w:t>
            </w:r>
          </w:p>
        </w:tc>
        <w:tc>
          <w:tcPr>
            <w:tcW w:w="418" w:type="pct"/>
            <w:vAlign w:val="center"/>
          </w:tcPr>
          <w:p w14:paraId="295B00EE" w14:textId="77777777" w:rsidR="00DE5F65" w:rsidRPr="00930E44" w:rsidRDefault="00DE5F65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14:paraId="233F69ED" w14:textId="77777777" w:rsidR="00DE5F65" w:rsidRPr="00930E44" w:rsidRDefault="00DE5F65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417" w:type="pct"/>
            <w:vAlign w:val="center"/>
          </w:tcPr>
          <w:p w14:paraId="52CF7D2B" w14:textId="77777777" w:rsidR="00DE5F65" w:rsidRPr="00930E44" w:rsidRDefault="00DE5F65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2</w:t>
            </w:r>
          </w:p>
        </w:tc>
        <w:tc>
          <w:tcPr>
            <w:tcW w:w="422" w:type="pct"/>
            <w:vMerge/>
            <w:vAlign w:val="center"/>
          </w:tcPr>
          <w:p w14:paraId="7D01ACD0" w14:textId="77777777" w:rsidR="00DE5F65" w:rsidRPr="00930E44" w:rsidRDefault="00DE5F65" w:rsidP="00466D38">
            <w:pPr>
              <w:adjustRightInd w:val="0"/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444FB1BB" w14:textId="77777777" w:rsidR="00DE5F65" w:rsidRPr="00930E44" w:rsidRDefault="00DE5F65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14:paraId="40622AAD" w14:textId="77777777" w:rsidR="00DE5F65" w:rsidRPr="00930E44" w:rsidRDefault="00DE5F65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14:paraId="110BFD3A" w14:textId="77777777" w:rsidR="00DE5F65" w:rsidRPr="00930E44" w:rsidRDefault="00DE5F65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hAnsi="Century Gothic" w:cs="Calibri"/>
                <w:color w:val="23211F"/>
                <w:sz w:val="20"/>
                <w:szCs w:val="20"/>
              </w:rPr>
              <w:t>2 h</w:t>
            </w:r>
          </w:p>
        </w:tc>
      </w:tr>
      <w:tr w:rsidR="00A11936" w:rsidRPr="00930E44" w14:paraId="02A6F805" w14:textId="77777777" w:rsidTr="00A11936">
        <w:trPr>
          <w:trHeight w:val="170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1DEC05CB" w14:textId="77777777" w:rsidR="00A11936" w:rsidRPr="003B45BB" w:rsidRDefault="00A11936" w:rsidP="00A11936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color w:val="23211F"/>
                <w:sz w:val="18"/>
                <w:szCs w:val="18"/>
              </w:rPr>
            </w:pPr>
            <w:r w:rsidRPr="003B45BB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UNITÉ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pacing w:val="-4"/>
                <w:sz w:val="18"/>
                <w:szCs w:val="18"/>
              </w:rPr>
              <w:t xml:space="preserve"> 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D’ENSEIGNEMENT LANGUES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pacing w:val="1"/>
                <w:sz w:val="18"/>
                <w:szCs w:val="18"/>
              </w:rPr>
              <w:t xml:space="preserve"> </w:t>
            </w:r>
            <w:r w:rsidRPr="003B45BB">
              <w:rPr>
                <w:rFonts w:ascii="Century Gothic" w:hAnsi="Century Gothic" w:cs="Calibri"/>
                <w:b/>
                <w:bCs/>
                <w:color w:val="23211F"/>
                <w:spacing w:val="1"/>
                <w:sz w:val="18"/>
                <w:szCs w:val="18"/>
                <w:lang w:eastAsia="ja-JP"/>
              </w:rPr>
              <w:t>B</w:t>
            </w:r>
          </w:p>
        </w:tc>
      </w:tr>
      <w:tr w:rsidR="00321A76" w:rsidRPr="00930E44" w14:paraId="71A3F95E" w14:textId="77777777" w:rsidTr="00DE5F65">
        <w:trPr>
          <w:trHeight w:val="342"/>
        </w:trPr>
        <w:tc>
          <w:tcPr>
            <w:tcW w:w="2074" w:type="pct"/>
            <w:shd w:val="clear" w:color="auto" w:fill="auto"/>
            <w:vAlign w:val="center"/>
          </w:tcPr>
          <w:p w14:paraId="5A857EED" w14:textId="77777777" w:rsidR="00321A76" w:rsidRPr="00930E44" w:rsidRDefault="00321A76" w:rsidP="00466D3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Échanges</w:t>
            </w:r>
            <w:r w:rsidRPr="00930E44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, langue et culture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E634342" w14:textId="77777777" w:rsidR="00321A76" w:rsidRPr="00930E44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14:paraId="511820CE" w14:textId="77777777" w:rsidR="00321A76" w:rsidRPr="00930E44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5AF52E8" w14:textId="77777777" w:rsidR="00321A76" w:rsidRPr="00930E44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4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14:paraId="520C607A" w14:textId="77777777" w:rsidR="00321A76" w:rsidRPr="00930E44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23211F"/>
                <w:sz w:val="20"/>
                <w:szCs w:val="20"/>
              </w:rPr>
            </w:pPr>
            <w:r w:rsidRPr="00930E44">
              <w:rPr>
                <w:rFonts w:ascii="Century Gothic" w:hAnsi="Century Gothic" w:cs="Calibri"/>
                <w:sz w:val="20"/>
                <w:szCs w:val="20"/>
              </w:rPr>
              <w:t>10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3FDE0C20" w14:textId="77777777" w:rsidR="00321A76" w:rsidRPr="00930E44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483FF5E" w14:textId="77777777" w:rsidR="00321A76" w:rsidRPr="00930E44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6E88787" w14:textId="77777777" w:rsidR="00321A76" w:rsidRPr="00930E44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930E44">
              <w:rPr>
                <w:rFonts w:ascii="Century Gothic" w:hAnsi="Century Gothic" w:cs="Calibri"/>
                <w:color w:val="23211F"/>
                <w:sz w:val="20"/>
                <w:szCs w:val="20"/>
              </w:rPr>
              <w:t>2 h</w:t>
            </w:r>
          </w:p>
        </w:tc>
      </w:tr>
      <w:tr w:rsidR="00321A76" w:rsidRPr="00930E44" w14:paraId="391589AB" w14:textId="77777777" w:rsidTr="00DE5F65">
        <w:trPr>
          <w:trHeight w:val="342"/>
        </w:trPr>
        <w:tc>
          <w:tcPr>
            <w:tcW w:w="2074" w:type="pct"/>
            <w:shd w:val="clear" w:color="auto" w:fill="auto"/>
            <w:vAlign w:val="center"/>
          </w:tcPr>
          <w:p w14:paraId="3AA2753F" w14:textId="77777777" w:rsidR="00321A76" w:rsidRPr="001458C1" w:rsidRDefault="00321A76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Langue et pratiques commerciales II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578D386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14:paraId="075762CC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E75D88B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4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4A011B52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23211F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781F5ED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FC45678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A361D79" w14:textId="77777777" w:rsidR="00321A76" w:rsidRPr="00930E44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930E44">
              <w:rPr>
                <w:rFonts w:ascii="Century Gothic" w:hAnsi="Century Gothic" w:cs="Calibri"/>
                <w:color w:val="23211F"/>
                <w:sz w:val="20"/>
                <w:szCs w:val="20"/>
              </w:rPr>
              <w:t>1h30</w:t>
            </w:r>
          </w:p>
        </w:tc>
      </w:tr>
      <w:tr w:rsidR="00321A76" w:rsidRPr="00930E44" w14:paraId="05990AF9" w14:textId="77777777" w:rsidTr="00DE5F65">
        <w:trPr>
          <w:trHeight w:val="342"/>
        </w:trPr>
        <w:tc>
          <w:tcPr>
            <w:tcW w:w="2074" w:type="pct"/>
            <w:shd w:val="clear" w:color="auto" w:fill="auto"/>
            <w:vAlign w:val="center"/>
          </w:tcPr>
          <w:p w14:paraId="0A4F2F61" w14:textId="04D2C2DE" w:rsidR="00321A76" w:rsidRPr="00930E44" w:rsidRDefault="00321A76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FF0000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sz w:val="20"/>
                <w:szCs w:val="20"/>
              </w:rPr>
              <w:t xml:space="preserve">Langue juridique </w:t>
            </w:r>
            <w:r w:rsidRPr="00C81F3C">
              <w:rPr>
                <w:rFonts w:ascii="Century Gothic" w:eastAsia="Yu Gothic" w:hAnsi="Century Gothic" w:cs="Calibri"/>
                <w:color w:val="FF0000"/>
                <w:sz w:val="20"/>
                <w:szCs w:val="20"/>
              </w:rPr>
              <w:t>I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AD94FF1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14:paraId="1DDC90C4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FF0000"/>
                <w:sz w:val="20"/>
                <w:szCs w:val="20"/>
                <w:lang w:eastAsia="ja-JP"/>
              </w:rPr>
            </w:pPr>
            <w:r w:rsidRPr="00930E44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1AA7C3B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746CB2C8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23211F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9138A36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DA9EE4B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B278153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</w:p>
        </w:tc>
      </w:tr>
      <w:tr w:rsidR="00A11936" w:rsidRPr="00930E44" w14:paraId="3F80FD32" w14:textId="77777777" w:rsidTr="00A11936">
        <w:trPr>
          <w:trHeight w:val="170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5B46A050" w14:textId="77777777" w:rsidR="00A11936" w:rsidRPr="00930E44" w:rsidRDefault="00A11936" w:rsidP="00A11936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color w:val="23211F"/>
                <w:sz w:val="20"/>
                <w:szCs w:val="20"/>
              </w:rPr>
            </w:pPr>
            <w:r w:rsidRPr="003B45BB">
              <w:rPr>
                <w:rFonts w:ascii="Century Gothic" w:hAnsi="Century Gothic" w:cs="Calibri"/>
                <w:b/>
                <w:bCs/>
                <w:caps/>
                <w:color w:val="23211F"/>
                <w:sz w:val="18"/>
                <w:szCs w:val="18"/>
              </w:rPr>
              <w:t>MATIÈRES de spécialitÉ</w:t>
            </w:r>
          </w:p>
        </w:tc>
      </w:tr>
      <w:tr w:rsidR="00321A76" w:rsidRPr="00930E44" w14:paraId="5E3331D5" w14:textId="77777777" w:rsidTr="00DE5F65">
        <w:trPr>
          <w:trHeight w:val="342"/>
        </w:trPr>
        <w:tc>
          <w:tcPr>
            <w:tcW w:w="2074" w:type="pct"/>
            <w:shd w:val="clear" w:color="auto" w:fill="auto"/>
            <w:vAlign w:val="center"/>
          </w:tcPr>
          <w:p w14:paraId="527E42BA" w14:textId="77777777" w:rsidR="00321A76" w:rsidRPr="001458C1" w:rsidRDefault="00321A76" w:rsidP="00466D3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sz w:val="20"/>
                <w:szCs w:val="20"/>
              </w:rPr>
              <w:t>Méthodologie : recherche d'alternance et rédaction de mémoire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0D2B20F" w14:textId="77777777" w:rsidR="00321A76" w:rsidRPr="001458C1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sz w:val="20"/>
                <w:szCs w:val="20"/>
              </w:rPr>
              <w:t>3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14:paraId="3E05D725" w14:textId="77777777" w:rsidR="00321A76" w:rsidRPr="00930E44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11B7D4A" w14:textId="77777777" w:rsidR="00321A76" w:rsidRPr="00930E44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14:paraId="16A22101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23211F"/>
                <w:kern w:val="0"/>
                <w:sz w:val="20"/>
                <w:szCs w:val="20"/>
                <w:lang w:eastAsia="en-US"/>
              </w:rPr>
            </w:pPr>
            <w:r w:rsidRPr="00930E44">
              <w:rPr>
                <w:rFonts w:ascii="Century Gothic" w:eastAsia="Arial MT" w:hAnsi="Century Gothic" w:cs="Calibri"/>
                <w:color w:val="23211F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64D8E1C7" w14:textId="77777777" w:rsidR="00321A76" w:rsidRPr="00930E44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>
              <w:rPr>
                <w:rFonts w:ascii="Century Gothic" w:eastAsia="Yu Gothic" w:hAnsi="Century Gothic" w:cs="Calibri"/>
                <w:sz w:val="20"/>
                <w:szCs w:val="20"/>
              </w:rPr>
              <w:t>20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F5A8065" w14:textId="77777777" w:rsidR="00321A76" w:rsidRPr="00930E44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DFC96D4" w14:textId="77777777" w:rsidR="00321A76" w:rsidRPr="00930E44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</w:p>
        </w:tc>
      </w:tr>
      <w:tr w:rsidR="00321A76" w:rsidRPr="00930E44" w14:paraId="40CB6238" w14:textId="77777777" w:rsidTr="00DE5F65">
        <w:trPr>
          <w:trHeight w:val="342"/>
        </w:trPr>
        <w:tc>
          <w:tcPr>
            <w:tcW w:w="2074" w:type="pct"/>
            <w:shd w:val="clear" w:color="auto" w:fill="auto"/>
            <w:vAlign w:val="center"/>
          </w:tcPr>
          <w:p w14:paraId="6D0BAB17" w14:textId="77777777" w:rsidR="00321A76" w:rsidRPr="001458C1" w:rsidRDefault="00321A76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sz w:val="20"/>
                <w:szCs w:val="20"/>
              </w:rPr>
              <w:t>Droit de la communication (en anglais)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3AF9514" w14:textId="77777777" w:rsidR="00321A76" w:rsidRPr="001458C1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sz w:val="20"/>
                <w:szCs w:val="20"/>
              </w:rPr>
              <w:t>12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14:paraId="31F706B2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 w:rsidRPr="00930E44"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CC899D4" w14:textId="77777777" w:rsidR="00321A76" w:rsidRPr="00C676C6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FF0000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sz w:val="20"/>
                <w:szCs w:val="20"/>
              </w:rPr>
              <w:t>4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66C23893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23211F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401423C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  <w:r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  <w:t>80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F56C1AC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E50E76F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232220"/>
                <w:sz w:val="20"/>
                <w:szCs w:val="20"/>
              </w:rPr>
            </w:pPr>
          </w:p>
        </w:tc>
      </w:tr>
      <w:tr w:rsidR="00321A76" w:rsidRPr="00930E44" w14:paraId="0053ECD0" w14:textId="77777777" w:rsidTr="00DE5F65">
        <w:trPr>
          <w:trHeight w:val="342"/>
        </w:trPr>
        <w:tc>
          <w:tcPr>
            <w:tcW w:w="2074" w:type="pct"/>
            <w:shd w:val="clear" w:color="auto" w:fill="auto"/>
            <w:vAlign w:val="center"/>
          </w:tcPr>
          <w:p w14:paraId="73DCD90A" w14:textId="77777777" w:rsidR="00321A76" w:rsidRDefault="00321A76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sz w:val="20"/>
                <w:szCs w:val="20"/>
              </w:rPr>
              <w:t>Gestion de l'information</w:t>
            </w:r>
          </w:p>
          <w:p w14:paraId="5583D077" w14:textId="7EF9524E" w:rsidR="007068FB" w:rsidRPr="001458C1" w:rsidRDefault="007068FB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E64C89">
              <w:rPr>
                <w:rFonts w:ascii="Century Gothic" w:eastAsia="Yu Gothic" w:hAnsi="Century Gothic" w:cs="Calibri"/>
                <w:color w:val="FF0000"/>
                <w:sz w:val="20"/>
                <w:szCs w:val="20"/>
              </w:rPr>
              <w:t>(</w:t>
            </w:r>
            <w:proofErr w:type="gramStart"/>
            <w:r w:rsidRPr="00E64C89">
              <w:rPr>
                <w:rFonts w:ascii="Century Gothic" w:eastAsia="Yu Gothic" w:hAnsi="Century Gothic" w:cs="Calibri"/>
                <w:color w:val="FF0000"/>
                <w:sz w:val="20"/>
                <w:szCs w:val="20"/>
              </w:rPr>
              <w:t>ou</w:t>
            </w:r>
            <w:proofErr w:type="gramEnd"/>
            <w:r w:rsidRPr="00E64C89">
              <w:rPr>
                <w:rFonts w:ascii="Century Gothic" w:eastAsia="Yu Gothic" w:hAnsi="Century Gothic" w:cs="Calibri"/>
                <w:color w:val="FF0000"/>
                <w:sz w:val="20"/>
                <w:szCs w:val="20"/>
              </w:rPr>
              <w:t xml:space="preserve"> engagement étudiant)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CE14211" w14:textId="77777777" w:rsidR="00321A76" w:rsidRPr="001458C1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14:paraId="28B0620A" w14:textId="77777777" w:rsidR="00321A76" w:rsidRPr="001458C1" w:rsidRDefault="001458C1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sz w:val="20"/>
                <w:szCs w:val="20"/>
              </w:rPr>
              <w:t>10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1ADE7A3" w14:textId="77777777" w:rsidR="00321A76" w:rsidRPr="001458C1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579C0F10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23211F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8FAB128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46B04ED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8A8D72E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/>
                <w:sz w:val="20"/>
                <w:szCs w:val="20"/>
              </w:rPr>
            </w:pPr>
          </w:p>
        </w:tc>
      </w:tr>
      <w:tr w:rsidR="00321A76" w:rsidRPr="00930E44" w14:paraId="5A8EFAA3" w14:textId="77777777" w:rsidTr="00DE5F65">
        <w:trPr>
          <w:trHeight w:val="342"/>
        </w:trPr>
        <w:tc>
          <w:tcPr>
            <w:tcW w:w="2074" w:type="pct"/>
            <w:shd w:val="clear" w:color="auto" w:fill="auto"/>
            <w:vAlign w:val="center"/>
          </w:tcPr>
          <w:p w14:paraId="2EB086A9" w14:textId="77777777" w:rsidR="00321A76" w:rsidRPr="001458C1" w:rsidRDefault="00321A76" w:rsidP="00466D38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sz w:val="20"/>
                <w:szCs w:val="20"/>
              </w:rPr>
              <w:t>Marketing digital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52AC37C" w14:textId="77777777" w:rsidR="00321A76" w:rsidRPr="001458C1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14:paraId="149A35DB" w14:textId="77777777" w:rsidR="00321A76" w:rsidRPr="001458C1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B10C2CF" w14:textId="77777777" w:rsidR="00321A76" w:rsidRPr="001458C1" w:rsidRDefault="00321A76" w:rsidP="00466D3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 w:rsidRPr="001458C1">
              <w:rPr>
                <w:rFonts w:ascii="Century Gothic" w:eastAsia="Yu Gothic" w:hAnsi="Century Gothic" w:cs="Calibri"/>
                <w:sz w:val="20"/>
                <w:szCs w:val="20"/>
              </w:rPr>
              <w:t>3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14:paraId="4D0E7E80" w14:textId="77777777" w:rsidR="00321A76" w:rsidRPr="00930E44" w:rsidRDefault="00321A76" w:rsidP="00466D38">
            <w:pPr>
              <w:adjustRightInd w:val="0"/>
              <w:snapToGrid w:val="0"/>
              <w:jc w:val="center"/>
              <w:rPr>
                <w:rFonts w:ascii="Century Gothic" w:eastAsia="Arial MT" w:hAnsi="Century Gothic" w:cs="Calibri"/>
                <w:color w:val="23211F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017E5B8" w14:textId="1508F442" w:rsidR="00321A76" w:rsidRPr="00930E44" w:rsidRDefault="00321A76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  <w:lang w:eastAsia="ja-JP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FD488ED" w14:textId="77C92FBE" w:rsidR="00321A76" w:rsidRPr="00930E44" w:rsidRDefault="00E87D71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  <w:lang w:eastAsia="ja-JP"/>
              </w:rPr>
            </w:pPr>
            <w:r>
              <w:rPr>
                <w:rFonts w:ascii="Century Gothic" w:eastAsia="Yu Gothic" w:hAnsi="Century Gothic" w:cs="Calibri"/>
                <w:sz w:val="20"/>
                <w:szCs w:val="20"/>
                <w:lang w:eastAsia="ja-JP"/>
              </w:rPr>
              <w:t>60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795D812" w14:textId="4538B0AA" w:rsidR="00321A76" w:rsidRPr="00930E44" w:rsidRDefault="00E87D71" w:rsidP="00466D3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sz w:val="20"/>
                <w:szCs w:val="20"/>
              </w:rPr>
            </w:pPr>
            <w:r>
              <w:rPr>
                <w:rFonts w:ascii="Century Gothic" w:eastAsia="Yu Gothic" w:hAnsi="Century Gothic" w:cs="Calibri"/>
                <w:sz w:val="20"/>
                <w:szCs w:val="20"/>
              </w:rPr>
              <w:t>2h</w:t>
            </w:r>
          </w:p>
        </w:tc>
      </w:tr>
      <w:tr w:rsidR="00321A76" w:rsidRPr="00930E44" w14:paraId="2CDA3A3D" w14:textId="77777777" w:rsidTr="00A11936">
        <w:trPr>
          <w:trHeight w:val="170"/>
        </w:trPr>
        <w:tc>
          <w:tcPr>
            <w:tcW w:w="2074" w:type="pct"/>
            <w:shd w:val="clear" w:color="auto" w:fill="BFBFBF" w:themeFill="background1" w:themeFillShade="BF"/>
            <w:vAlign w:val="center"/>
          </w:tcPr>
          <w:p w14:paraId="3A321FB9" w14:textId="77777777" w:rsidR="00321A76" w:rsidRPr="00930E44" w:rsidRDefault="00321A76" w:rsidP="00466D38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930E44">
              <w:rPr>
                <w:rFonts w:ascii="Century Gothic" w:hAnsi="Century Gothic" w:cs="Calibri"/>
                <w:b/>
                <w:color w:val="23211F"/>
                <w:sz w:val="20"/>
                <w:szCs w:val="20"/>
              </w:rPr>
              <w:t>TOTAL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2FF7D440" w14:textId="77777777" w:rsidR="00321A76" w:rsidRPr="00930E44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ja-JP"/>
              </w:rPr>
            </w:pPr>
            <w:r w:rsidRPr="00930E44">
              <w:rPr>
                <w:rFonts w:ascii="Century Gothic" w:hAnsi="Century Gothic" w:cs="Calibri"/>
                <w:b/>
                <w:sz w:val="20"/>
                <w:szCs w:val="20"/>
              </w:rPr>
              <w:t>1</w:t>
            </w:r>
            <w:r w:rsidR="00AC07D3">
              <w:rPr>
                <w:rFonts w:ascii="Century Gothic" w:hAnsi="Century Gothic" w:cs="Calibri"/>
                <w:b/>
                <w:sz w:val="20"/>
                <w:szCs w:val="20"/>
              </w:rPr>
              <w:t>23</w:t>
            </w:r>
          </w:p>
        </w:tc>
        <w:tc>
          <w:tcPr>
            <w:tcW w:w="418" w:type="pct"/>
            <w:gridSpan w:val="2"/>
            <w:shd w:val="clear" w:color="auto" w:fill="BFBFBF" w:themeFill="background1" w:themeFillShade="BF"/>
            <w:vAlign w:val="center"/>
          </w:tcPr>
          <w:p w14:paraId="51965F22" w14:textId="77777777" w:rsidR="00321A76" w:rsidRPr="00930E44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ja-JP"/>
              </w:rPr>
            </w:pPr>
            <w:r w:rsidRPr="00930E44">
              <w:rPr>
                <w:rFonts w:ascii="Century Gothic" w:hAnsi="Century Gothic" w:cs="Calibri"/>
                <w:b/>
                <w:sz w:val="20"/>
                <w:szCs w:val="20"/>
              </w:rPr>
              <w:t>1</w:t>
            </w:r>
            <w:r w:rsidR="00AC07D3">
              <w:rPr>
                <w:rFonts w:ascii="Century Gothic" w:hAnsi="Century Gothic" w:cs="Calibri"/>
                <w:b/>
                <w:sz w:val="20"/>
                <w:szCs w:val="20"/>
              </w:rPr>
              <w:t>1</w:t>
            </w:r>
            <w:r w:rsidRPr="00930E44">
              <w:rPr>
                <w:rFonts w:ascii="Century Gothic" w:hAnsi="Century Gothic" w:cs="Calibri"/>
                <w:b/>
                <w:sz w:val="20"/>
                <w:szCs w:val="20"/>
              </w:rPr>
              <w:t>0</w:t>
            </w:r>
          </w:p>
        </w:tc>
        <w:tc>
          <w:tcPr>
            <w:tcW w:w="417" w:type="pct"/>
            <w:shd w:val="clear" w:color="auto" w:fill="BFBFBF" w:themeFill="background1" w:themeFillShade="BF"/>
            <w:vAlign w:val="center"/>
          </w:tcPr>
          <w:p w14:paraId="10CC8AEC" w14:textId="77777777" w:rsidR="00321A76" w:rsidRPr="00930E44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1FA44F9" w14:textId="77777777" w:rsidR="00321A76" w:rsidRPr="00930E44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930E44">
              <w:rPr>
                <w:rFonts w:ascii="Century Gothic" w:hAnsi="Century Gothic" w:cs="Calibri"/>
                <w:b/>
                <w:color w:val="23211F"/>
                <w:sz w:val="20"/>
                <w:szCs w:val="20"/>
              </w:rPr>
              <w:t>30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14:paraId="4934B1A3" w14:textId="77777777" w:rsidR="00321A76" w:rsidRPr="00930E44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058FA85D" w14:textId="77777777" w:rsidR="00321A76" w:rsidRPr="00930E44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733AABB5" w14:textId="77777777" w:rsidR="00321A76" w:rsidRPr="00930E44" w:rsidRDefault="00321A76" w:rsidP="00466D38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</w:tbl>
    <w:p w14:paraId="4AF8F6D3" w14:textId="77777777" w:rsidR="00A11936" w:rsidRDefault="00A11936" w:rsidP="00321A76">
      <w:pPr>
        <w:adjustRightInd w:val="0"/>
        <w:snapToGrid w:val="0"/>
        <w:rPr>
          <w:rFonts w:ascii="Century Gothic" w:hAnsi="Century Gothic" w:cs="Calibri"/>
          <w:bCs/>
          <w:sz w:val="20"/>
          <w:szCs w:val="20"/>
          <w:lang w:eastAsia="ja-JP"/>
        </w:rPr>
      </w:pPr>
    </w:p>
    <w:p w14:paraId="4C21CD20" w14:textId="0D0EAA91" w:rsidR="00AC65DD" w:rsidRPr="00CD35A5" w:rsidRDefault="00463711" w:rsidP="00CD35A5">
      <w:pPr>
        <w:pStyle w:val="a3"/>
        <w:spacing w:after="40"/>
        <w:jc w:val="right"/>
        <w:rPr>
          <w:rFonts w:ascii="Century Gothic" w:hAnsi="Century Gothic" w:cs="Calibri"/>
          <w:b/>
          <w:color w:val="0084AA"/>
          <w:sz w:val="26"/>
          <w:szCs w:val="26"/>
        </w:rPr>
      </w:pPr>
      <w:r>
        <w:rPr>
          <w:rFonts w:ascii="Century Gothic" w:hAnsi="Century Gothic" w:cs="Calibri"/>
          <w:noProof/>
          <w:color w:val="4292B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1ED28" wp14:editId="4AD548EB">
                <wp:simplePos x="0" y="0"/>
                <wp:positionH relativeFrom="margin">
                  <wp:align>left</wp:align>
                </wp:positionH>
                <wp:positionV relativeFrom="paragraph">
                  <wp:posOffset>-393065</wp:posOffset>
                </wp:positionV>
                <wp:extent cx="6111831" cy="361950"/>
                <wp:effectExtent l="0" t="0" r="1016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31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AFE21" w14:textId="5810F713" w:rsidR="00565F55" w:rsidRPr="00565F55" w:rsidRDefault="00395FB9" w:rsidP="00565F55">
                            <w:pPr>
                              <w:rPr>
                                <w:b/>
                              </w:rPr>
                            </w:pPr>
                            <w:r w:rsidRPr="00395FB9">
                              <w:rPr>
                                <w:b/>
                              </w:rPr>
                              <w:t xml:space="preserve">Maquette </w:t>
                            </w:r>
                            <w:r w:rsidR="00565F55" w:rsidRPr="00565F55">
                              <w:rPr>
                                <w:b/>
                              </w:rPr>
                              <w:t>sous réserve de validation par le conseil de faculté et la CFVU de</w:t>
                            </w:r>
                            <w:r w:rsidR="00565F55">
                              <w:rPr>
                                <w:b/>
                              </w:rPr>
                              <w:t xml:space="preserve"> l’Université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1ED2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left:0;text-align:left;margin-left:0;margin-top:-30.95pt;width:481.25pt;height:28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" fillcolor="yellow" strokeweight=".5pt">
                <v:textbox>
                  <w:txbxContent>
                    <w:p w14:paraId="7CBAFE21" w14:textId="5810F713" w:rsidR="00565F55" w:rsidRPr="00565F55" w:rsidRDefault="00395FB9" w:rsidP="00565F55">
                      <w:pPr>
                        <w:rPr>
                          <w:b/>
                        </w:rPr>
                      </w:pPr>
                      <w:r w:rsidRPr="00395FB9">
                        <w:rPr>
                          <w:b/>
                        </w:rPr>
                        <w:t xml:space="preserve">Maquette </w:t>
                      </w:r>
                      <w:r w:rsidR="00565F55" w:rsidRPr="00565F55">
                        <w:rPr>
                          <w:b/>
                        </w:rPr>
                        <w:t>sous réserve de validation par le conseil de faculté et la CFVU de</w:t>
                      </w:r>
                      <w:r w:rsidR="00565F55">
                        <w:rPr>
                          <w:b/>
                        </w:rPr>
                        <w:t xml:space="preserve"> l’Université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5DD" w:rsidRPr="00930E44">
        <w:rPr>
          <w:rFonts w:ascii="Century Gothic" w:hAnsi="Century Gothic" w:cs="Calibri"/>
          <w:b/>
          <w:color w:val="0084AA"/>
          <w:sz w:val="26"/>
          <w:szCs w:val="26"/>
        </w:rPr>
        <w:t>Année universitaire 202</w:t>
      </w:r>
      <w:r w:rsidR="00AC65DD">
        <w:rPr>
          <w:rFonts w:ascii="Century Gothic" w:hAnsi="Century Gothic" w:cs="Calibri"/>
          <w:b/>
          <w:color w:val="0084AA"/>
          <w:sz w:val="26"/>
          <w:szCs w:val="26"/>
        </w:rPr>
        <w:t>5</w:t>
      </w:r>
      <w:r w:rsidR="00AC65DD" w:rsidRPr="00930E44">
        <w:rPr>
          <w:rFonts w:ascii="Century Gothic" w:hAnsi="Century Gothic" w:cs="Calibri"/>
          <w:b/>
          <w:color w:val="0084AA"/>
          <w:sz w:val="26"/>
          <w:szCs w:val="26"/>
        </w:rPr>
        <w:t>/202</w:t>
      </w:r>
      <w:r w:rsidR="00AC65DD">
        <w:rPr>
          <w:rFonts w:ascii="Century Gothic" w:hAnsi="Century Gothic" w:cs="Calibri"/>
          <w:b/>
          <w:color w:val="0084AA"/>
          <w:sz w:val="26"/>
          <w:szCs w:val="26"/>
        </w:rPr>
        <w:t>6</w:t>
      </w:r>
    </w:p>
    <w:tbl>
      <w:tblPr>
        <w:tblStyle w:val="a7"/>
        <w:tblW w:w="499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3986"/>
        <w:gridCol w:w="817"/>
        <w:gridCol w:w="795"/>
        <w:gridCol w:w="818"/>
        <w:gridCol w:w="795"/>
        <w:gridCol w:w="797"/>
        <w:gridCol w:w="814"/>
        <w:gridCol w:w="798"/>
      </w:tblGrid>
      <w:tr w:rsidR="00321A76" w:rsidRPr="00930E44" w14:paraId="139608C7" w14:textId="77777777" w:rsidTr="00DE5F65">
        <w:trPr>
          <w:cantSplit/>
        </w:trPr>
        <w:tc>
          <w:tcPr>
            <w:tcW w:w="2072" w:type="pct"/>
            <w:shd w:val="clear" w:color="auto" w:fill="DEEAF6" w:themeFill="accent5" w:themeFillTint="33"/>
            <w:vAlign w:val="center"/>
          </w:tcPr>
          <w:p w14:paraId="47C7219C" w14:textId="77777777" w:rsidR="00321A76" w:rsidRPr="006C0E36" w:rsidRDefault="00321A76" w:rsidP="00DE5F65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sz w:val="22"/>
                <w:szCs w:val="22"/>
                <w:lang w:eastAsia="ja-JP"/>
              </w:rPr>
            </w:pPr>
            <w:r w:rsidRPr="006C0E36">
              <w:rPr>
                <w:rFonts w:ascii="Century Gothic" w:hAnsi="Century Gothic" w:cs="Calibri"/>
                <w:b/>
                <w:bCs/>
                <w:sz w:val="22"/>
                <w:szCs w:val="22"/>
                <w:lang w:eastAsia="ja-JP"/>
              </w:rPr>
              <w:t>SEMESTRE 3</w:t>
            </w:r>
          </w:p>
        </w:tc>
        <w:tc>
          <w:tcPr>
            <w:tcW w:w="838" w:type="pct"/>
            <w:gridSpan w:val="2"/>
            <w:shd w:val="clear" w:color="auto" w:fill="DEEAF6" w:themeFill="accent5" w:themeFillTint="33"/>
            <w:vAlign w:val="center"/>
          </w:tcPr>
          <w:p w14:paraId="3D614779" w14:textId="77777777" w:rsidR="00321A76" w:rsidRPr="003B45BB" w:rsidRDefault="00321A76" w:rsidP="00DE5F65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3B45BB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Nbre d’heures</w:t>
            </w:r>
          </w:p>
        </w:tc>
        <w:tc>
          <w:tcPr>
            <w:tcW w:w="425" w:type="pct"/>
            <w:shd w:val="clear" w:color="auto" w:fill="DEEAF6" w:themeFill="accent5" w:themeFillTint="33"/>
            <w:vAlign w:val="center"/>
          </w:tcPr>
          <w:p w14:paraId="57FFB2B7" w14:textId="77777777" w:rsidR="00321A76" w:rsidRPr="003B45BB" w:rsidRDefault="00321A76" w:rsidP="00DE5F65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3B45BB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Crédits</w:t>
            </w:r>
          </w:p>
          <w:p w14:paraId="0777F472" w14:textId="77777777" w:rsidR="00321A76" w:rsidRPr="003B45BB" w:rsidRDefault="00321A76" w:rsidP="00DE5F65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proofErr w:type="gramStart"/>
            <w:r w:rsidRPr="003B45BB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matières</w:t>
            </w:r>
            <w:proofErr w:type="gramEnd"/>
          </w:p>
        </w:tc>
        <w:tc>
          <w:tcPr>
            <w:tcW w:w="413" w:type="pct"/>
            <w:shd w:val="clear" w:color="auto" w:fill="DEEAF6" w:themeFill="accent5" w:themeFillTint="33"/>
            <w:vAlign w:val="center"/>
          </w:tcPr>
          <w:p w14:paraId="1FE9645A" w14:textId="77777777" w:rsidR="00321A76" w:rsidRPr="003B45BB" w:rsidRDefault="00321A76" w:rsidP="00DE5F65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3B45BB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Crédits</w:t>
            </w:r>
          </w:p>
          <w:p w14:paraId="57BB873E" w14:textId="77777777" w:rsidR="00321A76" w:rsidRPr="003B45BB" w:rsidRDefault="00321A76" w:rsidP="00DE5F65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3B45BB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UE</w:t>
            </w:r>
          </w:p>
        </w:tc>
        <w:tc>
          <w:tcPr>
            <w:tcW w:w="1252" w:type="pct"/>
            <w:gridSpan w:val="3"/>
            <w:shd w:val="clear" w:color="auto" w:fill="DEEAF6" w:themeFill="accent5" w:themeFillTint="33"/>
            <w:vAlign w:val="center"/>
          </w:tcPr>
          <w:p w14:paraId="5040385A" w14:textId="77777777" w:rsidR="00321A76" w:rsidRPr="003B45BB" w:rsidRDefault="00321A76" w:rsidP="00DE5F65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3B45BB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Contrôle des connaissances</w:t>
            </w:r>
          </w:p>
          <w:p w14:paraId="4ABEC4F0" w14:textId="77777777" w:rsidR="00321A76" w:rsidRPr="003B45BB" w:rsidRDefault="00321A76" w:rsidP="00DE5F65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3B45BB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(</w:t>
            </w:r>
            <w:proofErr w:type="gramStart"/>
            <w:r w:rsidRPr="003B45BB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contrôle</w:t>
            </w:r>
            <w:proofErr w:type="gramEnd"/>
            <w:r w:rsidRPr="003B45BB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 xml:space="preserve"> continu / terminaux)</w:t>
            </w:r>
          </w:p>
        </w:tc>
      </w:tr>
      <w:tr w:rsidR="00321A76" w:rsidRPr="00930E44" w14:paraId="58EAA104" w14:textId="77777777" w:rsidTr="00DE5F65">
        <w:trPr>
          <w:cantSplit/>
        </w:trPr>
        <w:tc>
          <w:tcPr>
            <w:tcW w:w="2072" w:type="pct"/>
            <w:vAlign w:val="center"/>
          </w:tcPr>
          <w:p w14:paraId="7DDB68BF" w14:textId="77777777" w:rsidR="00321A76" w:rsidRPr="00930E44" w:rsidRDefault="00321A76" w:rsidP="00DE5F65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5" w:type="pct"/>
            <w:vAlign w:val="center"/>
          </w:tcPr>
          <w:p w14:paraId="654E58E7" w14:textId="77777777" w:rsidR="00321A76" w:rsidRPr="003A6E97" w:rsidRDefault="00321A76" w:rsidP="00DE5F65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3A6E97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CM</w:t>
            </w:r>
          </w:p>
        </w:tc>
        <w:tc>
          <w:tcPr>
            <w:tcW w:w="413" w:type="pct"/>
            <w:vAlign w:val="center"/>
          </w:tcPr>
          <w:p w14:paraId="09B576F4" w14:textId="77777777" w:rsidR="00321A76" w:rsidRPr="003A6E97" w:rsidRDefault="00321A76" w:rsidP="00DE5F65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3A6E97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TD</w:t>
            </w:r>
          </w:p>
        </w:tc>
        <w:tc>
          <w:tcPr>
            <w:tcW w:w="425" w:type="pct"/>
            <w:vAlign w:val="center"/>
          </w:tcPr>
          <w:p w14:paraId="11A12ABC" w14:textId="77777777" w:rsidR="00321A76" w:rsidRPr="003A6E97" w:rsidRDefault="00321A76" w:rsidP="00DE5F65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13" w:type="pct"/>
            <w:vAlign w:val="center"/>
          </w:tcPr>
          <w:p w14:paraId="6EF13BB2" w14:textId="77777777" w:rsidR="00321A76" w:rsidRPr="003A6E97" w:rsidRDefault="00321A76" w:rsidP="00DE5F65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14" w:type="pct"/>
            <w:vAlign w:val="center"/>
          </w:tcPr>
          <w:p w14:paraId="378C0DDB" w14:textId="77777777" w:rsidR="00321A76" w:rsidRPr="003A6E97" w:rsidRDefault="00321A76" w:rsidP="00DE5F65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3A6E97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CC</w:t>
            </w:r>
          </w:p>
        </w:tc>
        <w:tc>
          <w:tcPr>
            <w:tcW w:w="423" w:type="pct"/>
            <w:vAlign w:val="center"/>
          </w:tcPr>
          <w:p w14:paraId="12FC5D82" w14:textId="77777777" w:rsidR="00321A76" w:rsidRPr="003A6E97" w:rsidRDefault="00321A76" w:rsidP="00DE5F65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3A6E97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TE</w:t>
            </w:r>
          </w:p>
        </w:tc>
        <w:tc>
          <w:tcPr>
            <w:tcW w:w="415" w:type="pct"/>
            <w:vAlign w:val="center"/>
          </w:tcPr>
          <w:p w14:paraId="769BFA9F" w14:textId="77777777" w:rsidR="00321A76" w:rsidRPr="003A6E97" w:rsidRDefault="00321A76" w:rsidP="00DE5F65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3A6E97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Durée</w:t>
            </w:r>
          </w:p>
        </w:tc>
      </w:tr>
      <w:tr w:rsidR="00A11936" w:rsidRPr="001458C1" w14:paraId="1ABCC9E6" w14:textId="77777777" w:rsidTr="00A11936">
        <w:trPr>
          <w:cantSplit/>
          <w:trHeight w:val="17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3C300F03" w14:textId="77777777" w:rsidR="00A11936" w:rsidRPr="00930E44" w:rsidRDefault="00A11936" w:rsidP="00A11936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sz w:val="20"/>
                <w:szCs w:val="20"/>
                <w:lang w:eastAsia="ja-JP"/>
              </w:rPr>
            </w:pPr>
            <w:r w:rsidRPr="003A6E97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UNITÉ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pacing w:val="-4"/>
                <w:sz w:val="18"/>
                <w:szCs w:val="18"/>
              </w:rPr>
              <w:t xml:space="preserve"> 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D’ENSEIGNEMENT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pacing w:val="1"/>
                <w:sz w:val="18"/>
                <w:szCs w:val="18"/>
              </w:rPr>
              <w:t xml:space="preserve"> 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LANGUE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pacing w:val="1"/>
                <w:sz w:val="18"/>
                <w:szCs w:val="18"/>
              </w:rPr>
              <w:t xml:space="preserve"> 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A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pacing w:val="-6"/>
                <w:sz w:val="18"/>
                <w:szCs w:val="18"/>
              </w:rPr>
              <w:t xml:space="preserve"> 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(anglais)</w:t>
            </w:r>
          </w:p>
        </w:tc>
      </w:tr>
      <w:tr w:rsidR="00321A76" w:rsidRPr="00930E44" w14:paraId="1F2B76FD" w14:textId="77777777" w:rsidTr="00DE5F65">
        <w:trPr>
          <w:cantSplit/>
          <w:trHeight w:val="340"/>
        </w:trPr>
        <w:tc>
          <w:tcPr>
            <w:tcW w:w="2072" w:type="pct"/>
            <w:noWrap/>
            <w:vAlign w:val="center"/>
            <w:hideMark/>
          </w:tcPr>
          <w:p w14:paraId="579A2DEE" w14:textId="77777777" w:rsidR="00321A76" w:rsidRPr="00930E44" w:rsidRDefault="00321A76" w:rsidP="00DE5F6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Langue commerciale Anglais</w:t>
            </w:r>
          </w:p>
        </w:tc>
        <w:tc>
          <w:tcPr>
            <w:tcW w:w="425" w:type="pct"/>
            <w:noWrap/>
            <w:vAlign w:val="center"/>
            <w:hideMark/>
          </w:tcPr>
          <w:p w14:paraId="50E0F833" w14:textId="77777777" w:rsidR="00321A76" w:rsidRPr="00930E44" w:rsidRDefault="00AC65DD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12</w:t>
            </w:r>
          </w:p>
        </w:tc>
        <w:tc>
          <w:tcPr>
            <w:tcW w:w="413" w:type="pct"/>
            <w:noWrap/>
            <w:vAlign w:val="center"/>
            <w:hideMark/>
          </w:tcPr>
          <w:p w14:paraId="619E9637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15</w:t>
            </w:r>
          </w:p>
        </w:tc>
        <w:tc>
          <w:tcPr>
            <w:tcW w:w="425" w:type="pct"/>
            <w:noWrap/>
            <w:vAlign w:val="center"/>
            <w:hideMark/>
          </w:tcPr>
          <w:p w14:paraId="1BF5A615" w14:textId="77777777" w:rsidR="00321A76" w:rsidRPr="00930E44" w:rsidRDefault="00AC65DD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4</w:t>
            </w:r>
          </w:p>
        </w:tc>
        <w:tc>
          <w:tcPr>
            <w:tcW w:w="413" w:type="pct"/>
            <w:vMerge w:val="restart"/>
            <w:noWrap/>
            <w:vAlign w:val="center"/>
            <w:hideMark/>
          </w:tcPr>
          <w:p w14:paraId="39F12EE6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10</w:t>
            </w:r>
          </w:p>
        </w:tc>
        <w:tc>
          <w:tcPr>
            <w:tcW w:w="414" w:type="pct"/>
            <w:noWrap/>
            <w:vAlign w:val="center"/>
            <w:hideMark/>
          </w:tcPr>
          <w:p w14:paraId="74A0FB07" w14:textId="77777777" w:rsidR="00321A76" w:rsidRPr="00930E44" w:rsidRDefault="00AC65DD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80</w:t>
            </w:r>
          </w:p>
        </w:tc>
        <w:tc>
          <w:tcPr>
            <w:tcW w:w="423" w:type="pct"/>
            <w:noWrap/>
            <w:vAlign w:val="center"/>
            <w:hideMark/>
          </w:tcPr>
          <w:p w14:paraId="5ECB34B3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14:paraId="34B1AC4B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321A76" w:rsidRPr="00930E44" w14:paraId="4733B024" w14:textId="77777777" w:rsidTr="00DE5F65">
        <w:trPr>
          <w:cantSplit/>
          <w:trHeight w:val="340"/>
        </w:trPr>
        <w:tc>
          <w:tcPr>
            <w:tcW w:w="2072" w:type="pct"/>
            <w:noWrap/>
            <w:vAlign w:val="center"/>
            <w:hideMark/>
          </w:tcPr>
          <w:p w14:paraId="61809529" w14:textId="77777777" w:rsidR="00321A76" w:rsidRPr="00930E44" w:rsidRDefault="00321A76" w:rsidP="00DE5F6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Langue et communication Anglais</w:t>
            </w:r>
          </w:p>
        </w:tc>
        <w:tc>
          <w:tcPr>
            <w:tcW w:w="425" w:type="pct"/>
            <w:noWrap/>
            <w:vAlign w:val="center"/>
            <w:hideMark/>
          </w:tcPr>
          <w:p w14:paraId="1CE72A27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3" w:type="pct"/>
            <w:noWrap/>
            <w:vAlign w:val="center"/>
            <w:hideMark/>
          </w:tcPr>
          <w:p w14:paraId="6B48CEFD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15</w:t>
            </w:r>
          </w:p>
        </w:tc>
        <w:tc>
          <w:tcPr>
            <w:tcW w:w="425" w:type="pct"/>
            <w:noWrap/>
            <w:vAlign w:val="center"/>
            <w:hideMark/>
          </w:tcPr>
          <w:p w14:paraId="6339C249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3</w:t>
            </w:r>
          </w:p>
        </w:tc>
        <w:tc>
          <w:tcPr>
            <w:tcW w:w="413" w:type="pct"/>
            <w:vMerge/>
            <w:vAlign w:val="center"/>
            <w:hideMark/>
          </w:tcPr>
          <w:p w14:paraId="39DF4675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459ECB79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60</w:t>
            </w:r>
          </w:p>
        </w:tc>
        <w:tc>
          <w:tcPr>
            <w:tcW w:w="423" w:type="pct"/>
            <w:noWrap/>
            <w:vAlign w:val="center"/>
            <w:hideMark/>
          </w:tcPr>
          <w:p w14:paraId="77F0BA0B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14:paraId="691E3713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321A76" w:rsidRPr="00930E44" w14:paraId="30A689AA" w14:textId="77777777" w:rsidTr="00DE5F65">
        <w:trPr>
          <w:cantSplit/>
          <w:trHeight w:val="340"/>
        </w:trPr>
        <w:tc>
          <w:tcPr>
            <w:tcW w:w="2072" w:type="pct"/>
            <w:noWrap/>
            <w:vAlign w:val="center"/>
            <w:hideMark/>
          </w:tcPr>
          <w:p w14:paraId="24F91F8F" w14:textId="77777777" w:rsidR="00321A76" w:rsidRPr="00930E44" w:rsidRDefault="00AC65DD" w:rsidP="00DE5F6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691345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Rédaction en langage sectoriel</w:t>
            </w:r>
            <w:r w:rsidR="00321A76" w:rsidRPr="00691345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 xml:space="preserve"> Anglais</w:t>
            </w:r>
          </w:p>
        </w:tc>
        <w:tc>
          <w:tcPr>
            <w:tcW w:w="425" w:type="pct"/>
            <w:noWrap/>
            <w:vAlign w:val="center"/>
            <w:hideMark/>
          </w:tcPr>
          <w:p w14:paraId="043C798F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3" w:type="pct"/>
            <w:noWrap/>
            <w:vAlign w:val="center"/>
            <w:hideMark/>
          </w:tcPr>
          <w:p w14:paraId="1F1016CD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15</w:t>
            </w:r>
          </w:p>
        </w:tc>
        <w:tc>
          <w:tcPr>
            <w:tcW w:w="425" w:type="pct"/>
            <w:noWrap/>
            <w:vAlign w:val="center"/>
            <w:hideMark/>
          </w:tcPr>
          <w:p w14:paraId="4747849F" w14:textId="77777777" w:rsidR="00321A76" w:rsidRPr="00930E44" w:rsidRDefault="00AC65DD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3</w:t>
            </w:r>
          </w:p>
        </w:tc>
        <w:tc>
          <w:tcPr>
            <w:tcW w:w="413" w:type="pct"/>
            <w:vMerge/>
            <w:vAlign w:val="center"/>
            <w:hideMark/>
          </w:tcPr>
          <w:p w14:paraId="1DB7B2E9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2B5764BF" w14:textId="77777777" w:rsidR="00321A76" w:rsidRPr="00930E44" w:rsidRDefault="00AC65DD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60</w:t>
            </w:r>
          </w:p>
        </w:tc>
        <w:tc>
          <w:tcPr>
            <w:tcW w:w="423" w:type="pct"/>
            <w:noWrap/>
            <w:vAlign w:val="center"/>
            <w:hideMark/>
          </w:tcPr>
          <w:p w14:paraId="52C0AD88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14:paraId="44CE1272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A11936" w:rsidRPr="001458C1" w14:paraId="02CA53F8" w14:textId="77777777" w:rsidTr="00A11936">
        <w:trPr>
          <w:cantSplit/>
          <w:trHeight w:val="170"/>
        </w:trPr>
        <w:tc>
          <w:tcPr>
            <w:tcW w:w="5000" w:type="pct"/>
            <w:gridSpan w:val="8"/>
            <w:shd w:val="clear" w:color="auto" w:fill="D9D9D9" w:themeFill="background1" w:themeFillShade="D9"/>
            <w:noWrap/>
            <w:vAlign w:val="center"/>
          </w:tcPr>
          <w:p w14:paraId="7FFC07F6" w14:textId="3D248C66" w:rsidR="00A11936" w:rsidRPr="001458C1" w:rsidRDefault="00A11936" w:rsidP="00A11936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1458C1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  <w:t>UNITÉ D'ENSEIGNEMENT LANGUES B</w:t>
            </w:r>
            <w:r w:rsidR="008412CC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  <w:t xml:space="preserve"> </w:t>
            </w:r>
            <w:r w:rsidR="008412CC" w:rsidRPr="008412CC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</w:rPr>
              <w:t>(toutes langues)</w:t>
            </w:r>
          </w:p>
        </w:tc>
      </w:tr>
      <w:tr w:rsidR="00321A76" w:rsidRPr="00930E44" w14:paraId="301A0AE5" w14:textId="77777777" w:rsidTr="00DE5F65">
        <w:trPr>
          <w:cantSplit/>
          <w:trHeight w:val="340"/>
        </w:trPr>
        <w:tc>
          <w:tcPr>
            <w:tcW w:w="2072" w:type="pct"/>
            <w:noWrap/>
            <w:vAlign w:val="center"/>
            <w:hideMark/>
          </w:tcPr>
          <w:p w14:paraId="2703FE47" w14:textId="5AD65FB8" w:rsidR="00321A76" w:rsidRPr="007B7DBF" w:rsidRDefault="00321A76" w:rsidP="00DE5F6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 xml:space="preserve">Langue </w:t>
            </w:r>
            <w:r w:rsidR="008412CC"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 xml:space="preserve">et pratiques </w:t>
            </w: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commerciale</w:t>
            </w:r>
            <w:r w:rsidR="008412CC"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s</w:t>
            </w:r>
          </w:p>
        </w:tc>
        <w:tc>
          <w:tcPr>
            <w:tcW w:w="425" w:type="pct"/>
            <w:noWrap/>
            <w:vAlign w:val="center"/>
            <w:hideMark/>
          </w:tcPr>
          <w:p w14:paraId="5F3EB193" w14:textId="77777777" w:rsidR="00321A76" w:rsidRPr="007B7DBF" w:rsidRDefault="00AC65DD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13" w:type="pct"/>
            <w:noWrap/>
            <w:vAlign w:val="center"/>
            <w:hideMark/>
          </w:tcPr>
          <w:p w14:paraId="032F45B3" w14:textId="77777777" w:rsidR="00321A76" w:rsidRPr="007B7DBF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5" w:type="pct"/>
            <w:noWrap/>
            <w:vAlign w:val="center"/>
            <w:hideMark/>
          </w:tcPr>
          <w:p w14:paraId="479189B7" w14:textId="77777777" w:rsidR="00321A76" w:rsidRPr="007B7DBF" w:rsidRDefault="00AC65DD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3" w:type="pct"/>
            <w:vMerge w:val="restart"/>
            <w:noWrap/>
            <w:vAlign w:val="center"/>
            <w:hideMark/>
          </w:tcPr>
          <w:p w14:paraId="355D1956" w14:textId="77777777" w:rsidR="00321A76" w:rsidRPr="007B7DBF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14" w:type="pct"/>
            <w:noWrap/>
            <w:vAlign w:val="center"/>
            <w:hideMark/>
          </w:tcPr>
          <w:p w14:paraId="4FA1B948" w14:textId="77777777" w:rsidR="00321A76" w:rsidRPr="007B7DBF" w:rsidRDefault="00AC65DD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highlight w:val="yellow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80</w:t>
            </w:r>
          </w:p>
        </w:tc>
        <w:tc>
          <w:tcPr>
            <w:tcW w:w="423" w:type="pct"/>
            <w:noWrap/>
            <w:vAlign w:val="center"/>
            <w:hideMark/>
          </w:tcPr>
          <w:p w14:paraId="0A4DCC1C" w14:textId="77777777" w:rsidR="00321A76" w:rsidRPr="007B7DBF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14:paraId="659C168D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321A76" w:rsidRPr="00930E44" w14:paraId="40318DB2" w14:textId="77777777" w:rsidTr="00AC65DD">
        <w:trPr>
          <w:cantSplit/>
          <w:trHeight w:val="340"/>
        </w:trPr>
        <w:tc>
          <w:tcPr>
            <w:tcW w:w="2072" w:type="pct"/>
            <w:noWrap/>
            <w:vAlign w:val="center"/>
            <w:hideMark/>
          </w:tcPr>
          <w:p w14:paraId="7220CDB4" w14:textId="77777777" w:rsidR="00321A76" w:rsidRPr="007B7DBF" w:rsidRDefault="00321A76" w:rsidP="00DE5F6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Langue et communication</w:t>
            </w:r>
          </w:p>
        </w:tc>
        <w:tc>
          <w:tcPr>
            <w:tcW w:w="425" w:type="pct"/>
            <w:noWrap/>
            <w:vAlign w:val="center"/>
            <w:hideMark/>
          </w:tcPr>
          <w:p w14:paraId="6F805C69" w14:textId="77777777" w:rsidR="00321A76" w:rsidRPr="007B7DBF" w:rsidRDefault="00AC65DD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13" w:type="pct"/>
            <w:noWrap/>
            <w:vAlign w:val="center"/>
            <w:hideMark/>
          </w:tcPr>
          <w:p w14:paraId="2A66293F" w14:textId="77777777" w:rsidR="00321A76" w:rsidRPr="007B7DBF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5" w:type="pct"/>
            <w:noWrap/>
            <w:vAlign w:val="center"/>
            <w:hideMark/>
          </w:tcPr>
          <w:p w14:paraId="2C492E87" w14:textId="77777777" w:rsidR="00321A76" w:rsidRPr="007B7DBF" w:rsidRDefault="00AC65DD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13" w:type="pct"/>
            <w:vMerge/>
            <w:vAlign w:val="center"/>
            <w:hideMark/>
          </w:tcPr>
          <w:p w14:paraId="0E8AC651" w14:textId="77777777" w:rsidR="00321A76" w:rsidRPr="007B7DBF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7CE6B9A9" w14:textId="77777777" w:rsidR="00321A76" w:rsidRPr="007B7DBF" w:rsidRDefault="00AC65DD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highlight w:val="yellow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60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A6D76FD" w14:textId="77777777" w:rsidR="00321A76" w:rsidRPr="007B7DBF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14:paraId="147AA5A6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</w:tr>
      <w:tr w:rsidR="00321A76" w:rsidRPr="00930E44" w14:paraId="6AE6F6E7" w14:textId="77777777" w:rsidTr="00DE5F65">
        <w:trPr>
          <w:cantSplit/>
          <w:trHeight w:val="340"/>
        </w:trPr>
        <w:tc>
          <w:tcPr>
            <w:tcW w:w="2072" w:type="pct"/>
            <w:noWrap/>
            <w:vAlign w:val="center"/>
            <w:hideMark/>
          </w:tcPr>
          <w:p w14:paraId="4815CEF0" w14:textId="6355608E" w:rsidR="00321A76" w:rsidRPr="007B7DBF" w:rsidRDefault="00321A76" w:rsidP="00DE5F6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Langue juridique</w:t>
            </w:r>
            <w:r w:rsidR="00124043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 xml:space="preserve"> II</w:t>
            </w:r>
          </w:p>
        </w:tc>
        <w:tc>
          <w:tcPr>
            <w:tcW w:w="425" w:type="pct"/>
            <w:noWrap/>
            <w:vAlign w:val="center"/>
            <w:hideMark/>
          </w:tcPr>
          <w:p w14:paraId="07B0AEE6" w14:textId="77777777" w:rsidR="00321A76" w:rsidRPr="007B7DBF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noWrap/>
            <w:vAlign w:val="center"/>
            <w:hideMark/>
          </w:tcPr>
          <w:p w14:paraId="20325BA3" w14:textId="77777777" w:rsidR="00321A76" w:rsidRPr="007B7DBF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5" w:type="pct"/>
            <w:noWrap/>
            <w:vAlign w:val="center"/>
            <w:hideMark/>
          </w:tcPr>
          <w:p w14:paraId="46F24AE4" w14:textId="77777777" w:rsidR="00321A76" w:rsidRPr="007B7DBF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13" w:type="pct"/>
            <w:vMerge/>
            <w:vAlign w:val="center"/>
            <w:hideMark/>
          </w:tcPr>
          <w:p w14:paraId="582FDC07" w14:textId="77777777" w:rsidR="00321A76" w:rsidRPr="007B7DBF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3F18D228" w14:textId="77777777" w:rsidR="00321A76" w:rsidRPr="007B7DBF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highlight w:val="yellow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60</w:t>
            </w:r>
          </w:p>
        </w:tc>
        <w:tc>
          <w:tcPr>
            <w:tcW w:w="423" w:type="pct"/>
            <w:noWrap/>
            <w:vAlign w:val="center"/>
            <w:hideMark/>
          </w:tcPr>
          <w:p w14:paraId="36432BAA" w14:textId="77777777" w:rsidR="00321A76" w:rsidRPr="007B7DBF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14:paraId="49EED826" w14:textId="77777777" w:rsidR="00321A76" w:rsidRPr="008412CC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</w:tr>
      <w:tr w:rsidR="00A11936" w:rsidRPr="00930E44" w14:paraId="093FE904" w14:textId="77777777" w:rsidTr="00A11936">
        <w:trPr>
          <w:cantSplit/>
          <w:trHeight w:val="170"/>
        </w:trPr>
        <w:tc>
          <w:tcPr>
            <w:tcW w:w="5000" w:type="pct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399AF899" w14:textId="77777777" w:rsidR="00A11936" w:rsidRPr="00930E44" w:rsidRDefault="00A11936" w:rsidP="00A11936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3B45BB">
              <w:rPr>
                <w:rFonts w:ascii="Century Gothic" w:hAnsi="Century Gothic" w:cs="Calibri"/>
                <w:b/>
                <w:bCs/>
                <w:caps/>
                <w:color w:val="23211F"/>
                <w:sz w:val="18"/>
                <w:szCs w:val="18"/>
              </w:rPr>
              <w:t>MATIÈRES de spécialitÉ</w:t>
            </w:r>
          </w:p>
        </w:tc>
      </w:tr>
      <w:tr w:rsidR="00DE5F65" w:rsidRPr="00930E44" w14:paraId="41E1D99F" w14:textId="77777777" w:rsidTr="00DE5F65">
        <w:trPr>
          <w:cantSplit/>
          <w:trHeight w:val="340"/>
        </w:trPr>
        <w:tc>
          <w:tcPr>
            <w:tcW w:w="2072" w:type="pct"/>
            <w:vAlign w:val="center"/>
            <w:hideMark/>
          </w:tcPr>
          <w:p w14:paraId="73DAF35A" w14:textId="77777777" w:rsidR="00DE5F65" w:rsidRPr="00930E44" w:rsidRDefault="00DE5F65" w:rsidP="00DE5F6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Droit des affaires Anglais</w:t>
            </w:r>
          </w:p>
        </w:tc>
        <w:tc>
          <w:tcPr>
            <w:tcW w:w="425" w:type="pct"/>
            <w:noWrap/>
            <w:vAlign w:val="center"/>
            <w:hideMark/>
          </w:tcPr>
          <w:p w14:paraId="31B6A6AD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3" w:type="pct"/>
            <w:noWrap/>
            <w:vAlign w:val="center"/>
            <w:hideMark/>
          </w:tcPr>
          <w:p w14:paraId="472512BD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2</w:t>
            </w:r>
            <w:r w:rsidR="00AC65DD">
              <w:rPr>
                <w:rFonts w:ascii="Century Gothic" w:eastAsia="Times New Roman" w:hAnsi="Century Gothic" w:cs="Calibri"/>
                <w:sz w:val="20"/>
                <w:szCs w:val="20"/>
              </w:rPr>
              <w:t>1</w:t>
            </w:r>
          </w:p>
        </w:tc>
        <w:tc>
          <w:tcPr>
            <w:tcW w:w="425" w:type="pct"/>
            <w:noWrap/>
            <w:vAlign w:val="center"/>
            <w:hideMark/>
          </w:tcPr>
          <w:p w14:paraId="744CB8F8" w14:textId="77777777" w:rsidR="00DE5F65" w:rsidRPr="00930E44" w:rsidRDefault="00AC07D3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2</w:t>
            </w:r>
          </w:p>
        </w:tc>
        <w:tc>
          <w:tcPr>
            <w:tcW w:w="413" w:type="pct"/>
            <w:vMerge w:val="restart"/>
            <w:vAlign w:val="center"/>
            <w:hideMark/>
          </w:tcPr>
          <w:p w14:paraId="3E60F9E8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10</w:t>
            </w:r>
          </w:p>
        </w:tc>
        <w:tc>
          <w:tcPr>
            <w:tcW w:w="414" w:type="pct"/>
            <w:noWrap/>
            <w:vAlign w:val="center"/>
            <w:hideMark/>
          </w:tcPr>
          <w:p w14:paraId="295FFDD8" w14:textId="77777777" w:rsidR="00DE5F65" w:rsidRPr="00930E44" w:rsidRDefault="0003638F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4</w:t>
            </w:r>
            <w:r w:rsidR="00DE5F65"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0</w:t>
            </w:r>
          </w:p>
        </w:tc>
        <w:tc>
          <w:tcPr>
            <w:tcW w:w="423" w:type="pct"/>
            <w:noWrap/>
            <w:vAlign w:val="center"/>
            <w:hideMark/>
          </w:tcPr>
          <w:p w14:paraId="629A02A9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14:paraId="4964FA44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DE5F65" w:rsidRPr="00930E44" w14:paraId="53166601" w14:textId="77777777" w:rsidTr="00DE5F65">
        <w:trPr>
          <w:cantSplit/>
          <w:trHeight w:val="340"/>
        </w:trPr>
        <w:tc>
          <w:tcPr>
            <w:tcW w:w="2072" w:type="pct"/>
            <w:noWrap/>
            <w:vAlign w:val="center"/>
            <w:hideMark/>
          </w:tcPr>
          <w:p w14:paraId="10667737" w14:textId="77777777" w:rsidR="00DE5F65" w:rsidRPr="001458C1" w:rsidRDefault="00DE5F65" w:rsidP="00DE5F6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1458C1">
              <w:rPr>
                <w:rFonts w:ascii="Century Gothic" w:eastAsia="Times New Roman" w:hAnsi="Century Gothic" w:cs="Calibri"/>
                <w:sz w:val="20"/>
                <w:szCs w:val="20"/>
              </w:rPr>
              <w:t>Droit des affaires Langue B</w:t>
            </w:r>
          </w:p>
        </w:tc>
        <w:tc>
          <w:tcPr>
            <w:tcW w:w="425" w:type="pct"/>
            <w:noWrap/>
            <w:vAlign w:val="center"/>
            <w:hideMark/>
          </w:tcPr>
          <w:p w14:paraId="45F83346" w14:textId="77777777" w:rsidR="00DE5F65" w:rsidRPr="001458C1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3" w:type="pct"/>
            <w:noWrap/>
            <w:vAlign w:val="center"/>
            <w:hideMark/>
          </w:tcPr>
          <w:p w14:paraId="5DD3EA68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2</w:t>
            </w:r>
            <w:r w:rsidR="00AC65DD">
              <w:rPr>
                <w:rFonts w:ascii="Century Gothic" w:eastAsia="Times New Roman" w:hAnsi="Century Gothic" w:cs="Calibri"/>
                <w:sz w:val="20"/>
                <w:szCs w:val="20"/>
              </w:rPr>
              <w:t>1</w:t>
            </w:r>
          </w:p>
        </w:tc>
        <w:tc>
          <w:tcPr>
            <w:tcW w:w="425" w:type="pct"/>
            <w:noWrap/>
            <w:vAlign w:val="center"/>
            <w:hideMark/>
          </w:tcPr>
          <w:p w14:paraId="25D479CA" w14:textId="77777777" w:rsidR="00DE5F65" w:rsidRPr="00930E44" w:rsidRDefault="00AC07D3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2</w:t>
            </w:r>
          </w:p>
        </w:tc>
        <w:tc>
          <w:tcPr>
            <w:tcW w:w="413" w:type="pct"/>
            <w:vMerge/>
            <w:vAlign w:val="center"/>
            <w:hideMark/>
          </w:tcPr>
          <w:p w14:paraId="63510456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36203BCC" w14:textId="77777777" w:rsidR="00DE5F65" w:rsidRPr="00930E44" w:rsidRDefault="0003638F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4</w:t>
            </w:r>
            <w:r w:rsidR="00DE5F65"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0</w:t>
            </w:r>
          </w:p>
        </w:tc>
        <w:tc>
          <w:tcPr>
            <w:tcW w:w="423" w:type="pct"/>
            <w:noWrap/>
            <w:vAlign w:val="center"/>
            <w:hideMark/>
          </w:tcPr>
          <w:p w14:paraId="0DA2D1CF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14:paraId="3A57BDBA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DE5F65" w:rsidRPr="00930E44" w14:paraId="2DF410C4" w14:textId="77777777" w:rsidTr="00DE5F65">
        <w:trPr>
          <w:cantSplit/>
          <w:trHeight w:val="340"/>
        </w:trPr>
        <w:tc>
          <w:tcPr>
            <w:tcW w:w="2072" w:type="pct"/>
            <w:noWrap/>
            <w:vAlign w:val="center"/>
            <w:hideMark/>
          </w:tcPr>
          <w:p w14:paraId="1D54219C" w14:textId="1BB285B2" w:rsidR="00DE5F65" w:rsidRPr="00930E44" w:rsidRDefault="00DE5F65" w:rsidP="00DE5F6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Techniques du commerce international</w:t>
            </w:r>
          </w:p>
        </w:tc>
        <w:tc>
          <w:tcPr>
            <w:tcW w:w="425" w:type="pct"/>
            <w:noWrap/>
            <w:vAlign w:val="center"/>
            <w:hideMark/>
          </w:tcPr>
          <w:p w14:paraId="3F9A3111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18</w:t>
            </w:r>
          </w:p>
        </w:tc>
        <w:tc>
          <w:tcPr>
            <w:tcW w:w="413" w:type="pct"/>
            <w:noWrap/>
            <w:vAlign w:val="center"/>
            <w:hideMark/>
          </w:tcPr>
          <w:p w14:paraId="19593963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15</w:t>
            </w:r>
          </w:p>
        </w:tc>
        <w:tc>
          <w:tcPr>
            <w:tcW w:w="425" w:type="pct"/>
            <w:noWrap/>
            <w:vAlign w:val="center"/>
            <w:hideMark/>
          </w:tcPr>
          <w:p w14:paraId="0EFB4723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3</w:t>
            </w:r>
          </w:p>
        </w:tc>
        <w:tc>
          <w:tcPr>
            <w:tcW w:w="413" w:type="pct"/>
            <w:vMerge/>
            <w:vAlign w:val="center"/>
            <w:hideMark/>
          </w:tcPr>
          <w:p w14:paraId="58E4B7B8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5968FBEA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60</w:t>
            </w:r>
          </w:p>
        </w:tc>
        <w:tc>
          <w:tcPr>
            <w:tcW w:w="423" w:type="pct"/>
            <w:noWrap/>
            <w:vAlign w:val="center"/>
            <w:hideMark/>
          </w:tcPr>
          <w:p w14:paraId="2B951354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14:paraId="111356C2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DE5F65" w:rsidRPr="00930E44" w14:paraId="3350FB05" w14:textId="77777777" w:rsidTr="00DE5F65">
        <w:trPr>
          <w:cantSplit/>
          <w:trHeight w:val="340"/>
        </w:trPr>
        <w:tc>
          <w:tcPr>
            <w:tcW w:w="2072" w:type="pct"/>
            <w:noWrap/>
            <w:vAlign w:val="center"/>
            <w:hideMark/>
          </w:tcPr>
          <w:p w14:paraId="07340334" w14:textId="77777777" w:rsidR="00DE5F65" w:rsidRPr="007B7DBF" w:rsidRDefault="00DE5F65" w:rsidP="00DE5F6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Méthodologie</w:t>
            </w:r>
            <w:r w:rsidR="00AC07D3"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 : rédaction du mémoire</w:t>
            </w:r>
          </w:p>
        </w:tc>
        <w:tc>
          <w:tcPr>
            <w:tcW w:w="425" w:type="pct"/>
            <w:noWrap/>
            <w:vAlign w:val="center"/>
            <w:hideMark/>
          </w:tcPr>
          <w:p w14:paraId="716B86C1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3" w:type="pct"/>
            <w:noWrap/>
            <w:vAlign w:val="center"/>
            <w:hideMark/>
          </w:tcPr>
          <w:p w14:paraId="451D820A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10</w:t>
            </w:r>
          </w:p>
        </w:tc>
        <w:tc>
          <w:tcPr>
            <w:tcW w:w="425" w:type="pct"/>
            <w:noWrap/>
            <w:vAlign w:val="center"/>
            <w:hideMark/>
          </w:tcPr>
          <w:p w14:paraId="18129114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1</w:t>
            </w:r>
          </w:p>
        </w:tc>
        <w:tc>
          <w:tcPr>
            <w:tcW w:w="413" w:type="pct"/>
            <w:vMerge/>
            <w:noWrap/>
            <w:vAlign w:val="center"/>
            <w:hideMark/>
          </w:tcPr>
          <w:p w14:paraId="1B545EC5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0EC46F61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sz w:val="20"/>
                <w:szCs w:val="20"/>
              </w:rPr>
              <w:t>20</w:t>
            </w:r>
          </w:p>
        </w:tc>
        <w:tc>
          <w:tcPr>
            <w:tcW w:w="423" w:type="pct"/>
            <w:noWrap/>
            <w:vAlign w:val="center"/>
            <w:hideMark/>
          </w:tcPr>
          <w:p w14:paraId="20F19E7A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5" w:type="pct"/>
            <w:noWrap/>
            <w:vAlign w:val="center"/>
            <w:hideMark/>
          </w:tcPr>
          <w:p w14:paraId="705977AC" w14:textId="77777777" w:rsidR="00DE5F65" w:rsidRPr="00930E44" w:rsidRDefault="00DE5F65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AC07D3" w:rsidRPr="00930E44" w14:paraId="158C5CE6" w14:textId="77777777" w:rsidTr="00DE5F65">
        <w:trPr>
          <w:cantSplit/>
          <w:trHeight w:val="340"/>
        </w:trPr>
        <w:tc>
          <w:tcPr>
            <w:tcW w:w="2072" w:type="pct"/>
            <w:noWrap/>
            <w:vAlign w:val="center"/>
          </w:tcPr>
          <w:p w14:paraId="44BABA45" w14:textId="77777777" w:rsidR="00AC07D3" w:rsidRPr="007B7DBF" w:rsidRDefault="00AC07D3" w:rsidP="00DE5F6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 xml:space="preserve">Responsabilité sociale des entreprises </w:t>
            </w:r>
          </w:p>
        </w:tc>
        <w:tc>
          <w:tcPr>
            <w:tcW w:w="425" w:type="pct"/>
            <w:noWrap/>
            <w:vAlign w:val="center"/>
          </w:tcPr>
          <w:p w14:paraId="4A88BF89" w14:textId="77777777" w:rsidR="00AC07D3" w:rsidRPr="007B7DBF" w:rsidRDefault="00AC07D3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13" w:type="pct"/>
            <w:noWrap/>
            <w:vAlign w:val="center"/>
          </w:tcPr>
          <w:p w14:paraId="7B28B5C5" w14:textId="77777777" w:rsidR="00AC07D3" w:rsidRPr="007B7DBF" w:rsidRDefault="00AC07D3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pct"/>
            <w:noWrap/>
            <w:vAlign w:val="center"/>
          </w:tcPr>
          <w:p w14:paraId="63D23FF3" w14:textId="77777777" w:rsidR="00AC07D3" w:rsidRPr="007B7DBF" w:rsidRDefault="00AC07D3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3" w:type="pct"/>
            <w:vMerge/>
            <w:noWrap/>
            <w:vAlign w:val="center"/>
          </w:tcPr>
          <w:p w14:paraId="13EC3103" w14:textId="77777777" w:rsidR="00AC07D3" w:rsidRPr="007B7DBF" w:rsidRDefault="00AC07D3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noWrap/>
            <w:vAlign w:val="center"/>
          </w:tcPr>
          <w:p w14:paraId="6720EA7F" w14:textId="77777777" w:rsidR="00AC07D3" w:rsidRPr="007B7DBF" w:rsidRDefault="0003638F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40</w:t>
            </w:r>
          </w:p>
        </w:tc>
        <w:tc>
          <w:tcPr>
            <w:tcW w:w="423" w:type="pct"/>
            <w:noWrap/>
            <w:vAlign w:val="center"/>
          </w:tcPr>
          <w:p w14:paraId="74D102FE" w14:textId="77777777" w:rsidR="00AC07D3" w:rsidRPr="00930E44" w:rsidRDefault="00AC07D3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5" w:type="pct"/>
            <w:noWrap/>
            <w:vAlign w:val="center"/>
          </w:tcPr>
          <w:p w14:paraId="116CC9F4" w14:textId="77777777" w:rsidR="00AC07D3" w:rsidRPr="00930E44" w:rsidRDefault="00AC07D3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AC07D3" w:rsidRPr="00930E44" w14:paraId="678E89A2" w14:textId="77777777" w:rsidTr="00DE5F65">
        <w:trPr>
          <w:cantSplit/>
          <w:trHeight w:val="340"/>
        </w:trPr>
        <w:tc>
          <w:tcPr>
            <w:tcW w:w="2072" w:type="pct"/>
            <w:noWrap/>
            <w:vAlign w:val="center"/>
          </w:tcPr>
          <w:p w14:paraId="44D4B36E" w14:textId="77777777" w:rsidR="00AC07D3" w:rsidRPr="007B7DBF" w:rsidRDefault="00AC07D3" w:rsidP="00DE5F6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Tutorat individuel</w:t>
            </w:r>
          </w:p>
        </w:tc>
        <w:tc>
          <w:tcPr>
            <w:tcW w:w="425" w:type="pct"/>
            <w:noWrap/>
            <w:vAlign w:val="center"/>
          </w:tcPr>
          <w:p w14:paraId="2EF44E91" w14:textId="77777777" w:rsidR="00AC07D3" w:rsidRPr="007B7DBF" w:rsidRDefault="00AC07D3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noWrap/>
            <w:vAlign w:val="center"/>
          </w:tcPr>
          <w:p w14:paraId="6D76CEB7" w14:textId="77777777" w:rsidR="00AC07D3" w:rsidRPr="007B7DBF" w:rsidRDefault="00AC07D3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7B7DB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pct"/>
            <w:noWrap/>
            <w:vAlign w:val="center"/>
          </w:tcPr>
          <w:p w14:paraId="01E52B9C" w14:textId="77777777" w:rsidR="00AC07D3" w:rsidRPr="00930E44" w:rsidRDefault="00AC07D3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3" w:type="pct"/>
            <w:vMerge/>
            <w:noWrap/>
            <w:vAlign w:val="center"/>
          </w:tcPr>
          <w:p w14:paraId="4FC6AD27" w14:textId="77777777" w:rsidR="00AC07D3" w:rsidRPr="00930E44" w:rsidRDefault="00AC07D3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4" w:type="pct"/>
            <w:noWrap/>
            <w:vAlign w:val="center"/>
          </w:tcPr>
          <w:p w14:paraId="13ED94D4" w14:textId="77777777" w:rsidR="00AC07D3" w:rsidRPr="00930E44" w:rsidRDefault="00AC07D3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23" w:type="pct"/>
            <w:noWrap/>
            <w:vAlign w:val="center"/>
          </w:tcPr>
          <w:p w14:paraId="1C734376" w14:textId="77777777" w:rsidR="00AC07D3" w:rsidRPr="00930E44" w:rsidRDefault="00AC07D3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15" w:type="pct"/>
            <w:noWrap/>
            <w:vAlign w:val="center"/>
          </w:tcPr>
          <w:p w14:paraId="0CEFD36C" w14:textId="77777777" w:rsidR="00AC07D3" w:rsidRPr="00930E44" w:rsidRDefault="00AC07D3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321A76" w:rsidRPr="00930E44" w14:paraId="75F1D611" w14:textId="77777777" w:rsidTr="00DE5F65">
        <w:trPr>
          <w:cantSplit/>
          <w:trHeight w:val="342"/>
        </w:trPr>
        <w:tc>
          <w:tcPr>
            <w:tcW w:w="2072" w:type="pct"/>
            <w:shd w:val="clear" w:color="auto" w:fill="BFBFBF" w:themeFill="background1" w:themeFillShade="BF"/>
            <w:noWrap/>
            <w:vAlign w:val="center"/>
            <w:hideMark/>
          </w:tcPr>
          <w:p w14:paraId="6242FCEB" w14:textId="77777777" w:rsidR="00321A76" w:rsidRPr="00930E44" w:rsidRDefault="00321A76" w:rsidP="00DE5F6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425" w:type="pct"/>
            <w:shd w:val="clear" w:color="auto" w:fill="BFBFBF" w:themeFill="background1" w:themeFillShade="BF"/>
            <w:noWrap/>
            <w:vAlign w:val="center"/>
            <w:hideMark/>
          </w:tcPr>
          <w:p w14:paraId="3EEDA0E2" w14:textId="77777777" w:rsidR="00321A76" w:rsidRPr="00930E44" w:rsidRDefault="0003638F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413" w:type="pct"/>
            <w:shd w:val="clear" w:color="auto" w:fill="BFBFBF" w:themeFill="background1" w:themeFillShade="BF"/>
            <w:noWrap/>
            <w:vAlign w:val="center"/>
            <w:hideMark/>
          </w:tcPr>
          <w:p w14:paraId="3D41CBF4" w14:textId="77777777" w:rsidR="00321A76" w:rsidRPr="00930E44" w:rsidRDefault="0003638F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425" w:type="pct"/>
            <w:shd w:val="clear" w:color="auto" w:fill="BFBFBF" w:themeFill="background1" w:themeFillShade="BF"/>
            <w:noWrap/>
            <w:vAlign w:val="center"/>
            <w:hideMark/>
          </w:tcPr>
          <w:p w14:paraId="203A1EEB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BFBFBF" w:themeFill="background1" w:themeFillShade="BF"/>
            <w:noWrap/>
            <w:vAlign w:val="center"/>
            <w:hideMark/>
          </w:tcPr>
          <w:p w14:paraId="70C0D796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14" w:type="pct"/>
            <w:shd w:val="clear" w:color="auto" w:fill="BFBFBF" w:themeFill="background1" w:themeFillShade="BF"/>
            <w:noWrap/>
            <w:vAlign w:val="center"/>
            <w:hideMark/>
          </w:tcPr>
          <w:p w14:paraId="311B9ADE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BFBFBF" w:themeFill="background1" w:themeFillShade="BF"/>
            <w:noWrap/>
            <w:vAlign w:val="center"/>
            <w:hideMark/>
          </w:tcPr>
          <w:p w14:paraId="0B10F66A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BFBFBF" w:themeFill="background1" w:themeFillShade="BF"/>
            <w:noWrap/>
            <w:vAlign w:val="center"/>
            <w:hideMark/>
          </w:tcPr>
          <w:p w14:paraId="24CA0A17" w14:textId="77777777" w:rsidR="00321A76" w:rsidRPr="00930E44" w:rsidRDefault="00321A76" w:rsidP="00DE5F6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</w:tr>
    </w:tbl>
    <w:p w14:paraId="59AE2F7A" w14:textId="77777777" w:rsidR="00321A76" w:rsidRPr="00930E44" w:rsidRDefault="00321A76" w:rsidP="00DE5F65">
      <w:pPr>
        <w:adjustRightInd w:val="0"/>
        <w:snapToGrid w:val="0"/>
        <w:spacing w:before="120"/>
        <w:rPr>
          <w:rFonts w:ascii="Century Gothic" w:hAnsi="Century Gothic" w:cs="Calibri"/>
          <w:bCs/>
          <w:sz w:val="20"/>
          <w:szCs w:val="20"/>
          <w:lang w:eastAsia="ja-JP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988"/>
        <w:gridCol w:w="13"/>
        <w:gridCol w:w="807"/>
        <w:gridCol w:w="774"/>
        <w:gridCol w:w="21"/>
        <w:gridCol w:w="818"/>
        <w:gridCol w:w="12"/>
        <w:gridCol w:w="784"/>
        <w:gridCol w:w="6"/>
        <w:gridCol w:w="791"/>
        <w:gridCol w:w="8"/>
        <w:gridCol w:w="809"/>
        <w:gridCol w:w="797"/>
      </w:tblGrid>
      <w:tr w:rsidR="00321A76" w:rsidRPr="00930E44" w14:paraId="3F117F5E" w14:textId="77777777" w:rsidTr="0003638F">
        <w:tc>
          <w:tcPr>
            <w:tcW w:w="2078" w:type="pct"/>
            <w:gridSpan w:val="2"/>
            <w:shd w:val="clear" w:color="auto" w:fill="DEEAF6" w:themeFill="accent5" w:themeFillTint="33"/>
            <w:vAlign w:val="center"/>
          </w:tcPr>
          <w:p w14:paraId="0A604B57" w14:textId="77777777" w:rsidR="00321A76" w:rsidRPr="006C0E36" w:rsidRDefault="00321A76" w:rsidP="00466D3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sz w:val="22"/>
                <w:szCs w:val="22"/>
                <w:lang w:eastAsia="ja-JP"/>
              </w:rPr>
            </w:pPr>
            <w:r w:rsidRPr="006C0E36">
              <w:rPr>
                <w:rFonts w:ascii="Century Gothic" w:hAnsi="Century Gothic" w:cs="Calibri"/>
                <w:b/>
                <w:bCs/>
                <w:sz w:val="22"/>
                <w:szCs w:val="22"/>
                <w:lang w:eastAsia="ja-JP"/>
              </w:rPr>
              <w:t>SEMESTRE 4</w:t>
            </w:r>
          </w:p>
        </w:tc>
        <w:tc>
          <w:tcPr>
            <w:tcW w:w="821" w:type="pct"/>
            <w:gridSpan w:val="2"/>
            <w:shd w:val="clear" w:color="auto" w:fill="DEEAF6" w:themeFill="accent5" w:themeFillTint="33"/>
            <w:vAlign w:val="center"/>
          </w:tcPr>
          <w:p w14:paraId="2B37114A" w14:textId="77777777" w:rsidR="00321A76" w:rsidRPr="006C0E3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6C0E3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Nbre d’heures</w:t>
            </w:r>
          </w:p>
        </w:tc>
        <w:tc>
          <w:tcPr>
            <w:tcW w:w="442" w:type="pct"/>
            <w:gridSpan w:val="3"/>
            <w:shd w:val="clear" w:color="auto" w:fill="DEEAF6" w:themeFill="accent5" w:themeFillTint="33"/>
            <w:vAlign w:val="center"/>
          </w:tcPr>
          <w:p w14:paraId="7A9EFEB3" w14:textId="77777777" w:rsidR="00321A76" w:rsidRPr="006C0E3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6C0E3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Crédits</w:t>
            </w:r>
          </w:p>
          <w:p w14:paraId="409E096C" w14:textId="77777777" w:rsidR="00321A76" w:rsidRPr="006C0E3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proofErr w:type="gramStart"/>
            <w:r w:rsidRPr="006C0E3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matières</w:t>
            </w:r>
            <w:proofErr w:type="gramEnd"/>
          </w:p>
        </w:tc>
        <w:tc>
          <w:tcPr>
            <w:tcW w:w="410" w:type="pct"/>
            <w:gridSpan w:val="2"/>
            <w:shd w:val="clear" w:color="auto" w:fill="DEEAF6" w:themeFill="accent5" w:themeFillTint="33"/>
            <w:vAlign w:val="center"/>
          </w:tcPr>
          <w:p w14:paraId="09DC3966" w14:textId="77777777" w:rsidR="00321A76" w:rsidRPr="006C0E3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6C0E3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Crédits</w:t>
            </w:r>
          </w:p>
          <w:p w14:paraId="6092A444" w14:textId="77777777" w:rsidR="00321A76" w:rsidRPr="006C0E3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6C0E3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UE</w:t>
            </w:r>
          </w:p>
        </w:tc>
        <w:tc>
          <w:tcPr>
            <w:tcW w:w="1249" w:type="pct"/>
            <w:gridSpan w:val="4"/>
            <w:shd w:val="clear" w:color="auto" w:fill="DEEAF6" w:themeFill="accent5" w:themeFillTint="33"/>
            <w:vAlign w:val="center"/>
          </w:tcPr>
          <w:p w14:paraId="74B4B6F7" w14:textId="77777777" w:rsidR="00321A76" w:rsidRPr="006C0E3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6C0E3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Contrôle des connaissances</w:t>
            </w:r>
          </w:p>
          <w:p w14:paraId="53DC2202" w14:textId="77777777" w:rsidR="00321A76" w:rsidRPr="006C0E3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</w:pPr>
            <w:r w:rsidRPr="006C0E3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(</w:t>
            </w:r>
            <w:proofErr w:type="gramStart"/>
            <w:r w:rsidRPr="006C0E3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>contrôle</w:t>
            </w:r>
            <w:proofErr w:type="gramEnd"/>
            <w:r w:rsidRPr="006C0E36">
              <w:rPr>
                <w:rFonts w:ascii="Century Gothic" w:hAnsi="Century Gothic" w:cs="Calibri"/>
                <w:b/>
                <w:bCs/>
                <w:sz w:val="14"/>
                <w:szCs w:val="14"/>
                <w:lang w:eastAsia="ja-JP"/>
              </w:rPr>
              <w:t xml:space="preserve"> continu / terminaux)</w:t>
            </w:r>
          </w:p>
        </w:tc>
      </w:tr>
      <w:tr w:rsidR="00321A76" w:rsidRPr="00930E44" w14:paraId="5C3E6BDE" w14:textId="77777777" w:rsidTr="0003638F">
        <w:tc>
          <w:tcPr>
            <w:tcW w:w="2078" w:type="pct"/>
            <w:gridSpan w:val="2"/>
            <w:vAlign w:val="center"/>
          </w:tcPr>
          <w:p w14:paraId="1D500E6B" w14:textId="77777777" w:rsidR="00321A76" w:rsidRPr="00930E44" w:rsidRDefault="00321A76" w:rsidP="00466D3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19" w:type="pct"/>
            <w:vAlign w:val="center"/>
          </w:tcPr>
          <w:p w14:paraId="2345ED79" w14:textId="77777777" w:rsidR="00321A76" w:rsidRPr="006C0E3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6C0E36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CM</w:t>
            </w:r>
          </w:p>
        </w:tc>
        <w:tc>
          <w:tcPr>
            <w:tcW w:w="402" w:type="pct"/>
            <w:vAlign w:val="center"/>
          </w:tcPr>
          <w:p w14:paraId="4CB40330" w14:textId="77777777" w:rsidR="00321A76" w:rsidRPr="006C0E3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  <w:r w:rsidRPr="006C0E36"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  <w:t>TD</w:t>
            </w:r>
          </w:p>
        </w:tc>
        <w:tc>
          <w:tcPr>
            <w:tcW w:w="442" w:type="pct"/>
            <w:gridSpan w:val="3"/>
            <w:vAlign w:val="center"/>
          </w:tcPr>
          <w:p w14:paraId="30EB262D" w14:textId="77777777" w:rsidR="00321A76" w:rsidRPr="006C0E3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482448BD" w14:textId="77777777" w:rsidR="00321A76" w:rsidRPr="006C0E36" w:rsidRDefault="00321A76" w:rsidP="00466D3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15" w:type="pct"/>
            <w:gridSpan w:val="2"/>
            <w:vAlign w:val="center"/>
          </w:tcPr>
          <w:p w14:paraId="330763EF" w14:textId="77777777" w:rsidR="00321A76" w:rsidRPr="006C0E36" w:rsidRDefault="00321A76" w:rsidP="00466D38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  <w:t>CC</w:t>
            </w:r>
          </w:p>
        </w:tc>
        <w:tc>
          <w:tcPr>
            <w:tcW w:w="420" w:type="pct"/>
            <w:vAlign w:val="center"/>
          </w:tcPr>
          <w:p w14:paraId="3D91A988" w14:textId="77777777" w:rsidR="00321A76" w:rsidRPr="006C0E36" w:rsidRDefault="00321A76" w:rsidP="00466D38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 w:rsidRPr="006C0E36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414" w:type="pct"/>
            <w:vAlign w:val="center"/>
          </w:tcPr>
          <w:p w14:paraId="18219ADA" w14:textId="77777777" w:rsidR="00321A76" w:rsidRPr="006C0E36" w:rsidRDefault="00321A76" w:rsidP="00466D38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 w:rsidRPr="006C0E36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  <w:t>TO</w:t>
            </w:r>
          </w:p>
        </w:tc>
      </w:tr>
      <w:tr w:rsidR="0003638F" w:rsidRPr="00930E44" w14:paraId="2E7D063C" w14:textId="77777777" w:rsidTr="0003638F">
        <w:trPr>
          <w:cantSplit/>
          <w:trHeight w:val="170"/>
        </w:trPr>
        <w:tc>
          <w:tcPr>
            <w:tcW w:w="5000" w:type="pct"/>
            <w:gridSpan w:val="13"/>
            <w:shd w:val="clear" w:color="auto" w:fill="D9D9D9" w:themeFill="background1" w:themeFillShade="D9"/>
            <w:vAlign w:val="center"/>
          </w:tcPr>
          <w:p w14:paraId="61BD1936" w14:textId="77777777" w:rsidR="0003638F" w:rsidRPr="00930E44" w:rsidRDefault="0003638F" w:rsidP="00DB4A22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sz w:val="20"/>
                <w:szCs w:val="20"/>
                <w:lang w:eastAsia="ja-JP"/>
              </w:rPr>
            </w:pPr>
            <w:r w:rsidRPr="003A6E97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UNITÉ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pacing w:val="-4"/>
                <w:sz w:val="18"/>
                <w:szCs w:val="18"/>
              </w:rPr>
              <w:t xml:space="preserve"> 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D’ENSEIGNEMENT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pacing w:val="1"/>
                <w:sz w:val="18"/>
                <w:szCs w:val="18"/>
              </w:rPr>
              <w:t xml:space="preserve"> 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LANGUE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pacing w:val="1"/>
                <w:sz w:val="18"/>
                <w:szCs w:val="18"/>
              </w:rPr>
              <w:t xml:space="preserve"> 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A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pacing w:val="-6"/>
                <w:sz w:val="18"/>
                <w:szCs w:val="18"/>
              </w:rPr>
              <w:t xml:space="preserve"> </w:t>
            </w:r>
            <w:r w:rsidRPr="003A6E97">
              <w:rPr>
                <w:rFonts w:ascii="Century Gothic" w:hAnsi="Century Gothic" w:cs="Calibri"/>
                <w:b/>
                <w:bCs/>
                <w:color w:val="23211F"/>
                <w:sz w:val="18"/>
                <w:szCs w:val="18"/>
              </w:rPr>
              <w:t>(anglais)</w:t>
            </w:r>
          </w:p>
        </w:tc>
      </w:tr>
      <w:tr w:rsidR="0003638F" w:rsidRPr="00930E44" w14:paraId="13E03B2E" w14:textId="77777777" w:rsidTr="0003638F">
        <w:trPr>
          <w:cantSplit/>
          <w:trHeight w:val="340"/>
        </w:trPr>
        <w:tc>
          <w:tcPr>
            <w:tcW w:w="2071" w:type="pct"/>
            <w:noWrap/>
            <w:vAlign w:val="center"/>
            <w:hideMark/>
          </w:tcPr>
          <w:p w14:paraId="0D64E891" w14:textId="77777777" w:rsidR="0003638F" w:rsidRPr="00382DAF" w:rsidRDefault="0003638F" w:rsidP="00DB4A22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Langue et interculturalité Anglais</w:t>
            </w:r>
          </w:p>
        </w:tc>
        <w:tc>
          <w:tcPr>
            <w:tcW w:w="426" w:type="pct"/>
            <w:gridSpan w:val="2"/>
            <w:noWrap/>
            <w:vAlign w:val="center"/>
          </w:tcPr>
          <w:p w14:paraId="733AC210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noWrap/>
            <w:vAlign w:val="center"/>
          </w:tcPr>
          <w:p w14:paraId="3033D347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5" w:type="pct"/>
            <w:noWrap/>
            <w:vAlign w:val="center"/>
            <w:hideMark/>
          </w:tcPr>
          <w:p w14:paraId="4F3D212F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13" w:type="pct"/>
            <w:gridSpan w:val="2"/>
            <w:noWrap/>
            <w:vAlign w:val="center"/>
            <w:hideMark/>
          </w:tcPr>
          <w:p w14:paraId="772EF278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14" w:type="pct"/>
            <w:gridSpan w:val="2"/>
            <w:noWrap/>
            <w:vAlign w:val="center"/>
            <w:hideMark/>
          </w:tcPr>
          <w:p w14:paraId="5F18E319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60</w:t>
            </w:r>
          </w:p>
        </w:tc>
        <w:tc>
          <w:tcPr>
            <w:tcW w:w="424" w:type="pct"/>
            <w:gridSpan w:val="2"/>
            <w:noWrap/>
            <w:vAlign w:val="center"/>
            <w:hideMark/>
          </w:tcPr>
          <w:p w14:paraId="58CD1983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4F5891DA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</w:tr>
      <w:tr w:rsidR="0003638F" w:rsidRPr="001458C1" w14:paraId="0511F19B" w14:textId="77777777" w:rsidTr="0003638F">
        <w:trPr>
          <w:cantSplit/>
          <w:trHeight w:val="170"/>
        </w:trPr>
        <w:tc>
          <w:tcPr>
            <w:tcW w:w="5000" w:type="pct"/>
            <w:gridSpan w:val="13"/>
            <w:shd w:val="clear" w:color="auto" w:fill="D9D9D9" w:themeFill="background1" w:themeFillShade="D9"/>
            <w:noWrap/>
            <w:vAlign w:val="center"/>
          </w:tcPr>
          <w:p w14:paraId="1C4B052B" w14:textId="77777777" w:rsidR="0003638F" w:rsidRPr="00382DAF" w:rsidRDefault="0003638F" w:rsidP="00DB4A22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</w:rPr>
              <w:t>UNITÉ D'ENSEIGNEMENT LANGUES B</w:t>
            </w:r>
          </w:p>
        </w:tc>
      </w:tr>
      <w:tr w:rsidR="0003638F" w:rsidRPr="00930E44" w14:paraId="21516A5C" w14:textId="77777777" w:rsidTr="0003638F">
        <w:trPr>
          <w:cantSplit/>
          <w:trHeight w:val="340"/>
        </w:trPr>
        <w:tc>
          <w:tcPr>
            <w:tcW w:w="2071" w:type="pct"/>
            <w:noWrap/>
            <w:vAlign w:val="center"/>
            <w:hideMark/>
          </w:tcPr>
          <w:p w14:paraId="1C6E7684" w14:textId="77777777" w:rsidR="0003638F" w:rsidRPr="00382DAF" w:rsidRDefault="0003638F" w:rsidP="00DB4A22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Langue et interculturalité</w:t>
            </w:r>
          </w:p>
        </w:tc>
        <w:tc>
          <w:tcPr>
            <w:tcW w:w="426" w:type="pct"/>
            <w:gridSpan w:val="2"/>
            <w:noWrap/>
            <w:vAlign w:val="center"/>
          </w:tcPr>
          <w:p w14:paraId="54C56A10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noWrap/>
            <w:vAlign w:val="center"/>
          </w:tcPr>
          <w:p w14:paraId="3482C5EC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5" w:type="pct"/>
            <w:noWrap/>
            <w:vAlign w:val="center"/>
            <w:hideMark/>
          </w:tcPr>
          <w:p w14:paraId="17EFCDF9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13" w:type="pct"/>
            <w:gridSpan w:val="2"/>
            <w:noWrap/>
            <w:vAlign w:val="center"/>
            <w:hideMark/>
          </w:tcPr>
          <w:p w14:paraId="65BD77C3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14" w:type="pct"/>
            <w:gridSpan w:val="2"/>
            <w:noWrap/>
            <w:vAlign w:val="center"/>
            <w:hideMark/>
          </w:tcPr>
          <w:p w14:paraId="30A8576C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highlight w:val="yellow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60</w:t>
            </w:r>
          </w:p>
        </w:tc>
        <w:tc>
          <w:tcPr>
            <w:tcW w:w="424" w:type="pct"/>
            <w:gridSpan w:val="2"/>
            <w:noWrap/>
            <w:vAlign w:val="center"/>
            <w:hideMark/>
          </w:tcPr>
          <w:p w14:paraId="452E8D12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25E6C647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</w:tr>
      <w:tr w:rsidR="0003638F" w:rsidRPr="00930E44" w14:paraId="4069A0EE" w14:textId="77777777" w:rsidTr="0003638F">
        <w:trPr>
          <w:cantSplit/>
          <w:trHeight w:val="170"/>
        </w:trPr>
        <w:tc>
          <w:tcPr>
            <w:tcW w:w="5000" w:type="pct"/>
            <w:gridSpan w:val="13"/>
            <w:shd w:val="clear" w:color="auto" w:fill="D9D9D9" w:themeFill="background1" w:themeFillShade="D9"/>
            <w:noWrap/>
            <w:vAlign w:val="center"/>
            <w:hideMark/>
          </w:tcPr>
          <w:p w14:paraId="4B6A19B9" w14:textId="77777777" w:rsidR="0003638F" w:rsidRPr="00382DAF" w:rsidRDefault="0003638F" w:rsidP="00DB4A22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hAnsi="Century Gothic" w:cs="Calibri"/>
                <w:b/>
                <w:bCs/>
                <w:caps/>
                <w:color w:val="FF0000"/>
                <w:sz w:val="18"/>
                <w:szCs w:val="18"/>
              </w:rPr>
              <w:t>MATIÈRES de spécialitÉ</w:t>
            </w:r>
          </w:p>
        </w:tc>
      </w:tr>
      <w:tr w:rsidR="0003638F" w:rsidRPr="00930E44" w14:paraId="6E0269D9" w14:textId="77777777" w:rsidTr="0003638F">
        <w:trPr>
          <w:cantSplit/>
          <w:trHeight w:val="340"/>
        </w:trPr>
        <w:tc>
          <w:tcPr>
            <w:tcW w:w="2071" w:type="pct"/>
            <w:vAlign w:val="center"/>
          </w:tcPr>
          <w:p w14:paraId="2F4F9252" w14:textId="77777777" w:rsidR="0003638F" w:rsidRPr="00382DAF" w:rsidRDefault="0003638F" w:rsidP="00DB4A22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Mémoire d’alternance/stage</w:t>
            </w:r>
          </w:p>
        </w:tc>
        <w:tc>
          <w:tcPr>
            <w:tcW w:w="426" w:type="pct"/>
            <w:gridSpan w:val="2"/>
            <w:noWrap/>
            <w:vAlign w:val="center"/>
          </w:tcPr>
          <w:p w14:paraId="1AAD0EAF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noWrap/>
            <w:vAlign w:val="center"/>
          </w:tcPr>
          <w:p w14:paraId="7C192092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pct"/>
            <w:noWrap/>
            <w:vAlign w:val="center"/>
          </w:tcPr>
          <w:p w14:paraId="6B036870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13" w:type="pct"/>
            <w:gridSpan w:val="2"/>
            <w:vAlign w:val="center"/>
          </w:tcPr>
          <w:p w14:paraId="7CCA8400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noWrap/>
            <w:vAlign w:val="center"/>
          </w:tcPr>
          <w:p w14:paraId="0036E2D3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noWrap/>
            <w:vAlign w:val="center"/>
          </w:tcPr>
          <w:p w14:paraId="54A85EA4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60</w:t>
            </w:r>
          </w:p>
        </w:tc>
        <w:tc>
          <w:tcPr>
            <w:tcW w:w="414" w:type="pct"/>
            <w:noWrap/>
            <w:vAlign w:val="center"/>
          </w:tcPr>
          <w:p w14:paraId="5A4396F0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40</w:t>
            </w:r>
          </w:p>
        </w:tc>
      </w:tr>
      <w:tr w:rsidR="0003638F" w:rsidRPr="00930E44" w14:paraId="1E2CC573" w14:textId="77777777" w:rsidTr="0003638F">
        <w:trPr>
          <w:cantSplit/>
          <w:trHeight w:val="340"/>
        </w:trPr>
        <w:tc>
          <w:tcPr>
            <w:tcW w:w="2071" w:type="pct"/>
            <w:vAlign w:val="center"/>
            <w:hideMark/>
          </w:tcPr>
          <w:p w14:paraId="6DA3A2EA" w14:textId="77777777" w:rsidR="0003638F" w:rsidRPr="00382DAF" w:rsidRDefault="0003638F" w:rsidP="00DB4A22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 xml:space="preserve">Droit de l’Union Européenne </w:t>
            </w:r>
          </w:p>
        </w:tc>
        <w:tc>
          <w:tcPr>
            <w:tcW w:w="426" w:type="pct"/>
            <w:gridSpan w:val="2"/>
            <w:noWrap/>
            <w:vAlign w:val="center"/>
            <w:hideMark/>
          </w:tcPr>
          <w:p w14:paraId="39ADD93A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13" w:type="pct"/>
            <w:gridSpan w:val="2"/>
            <w:noWrap/>
            <w:vAlign w:val="center"/>
            <w:hideMark/>
          </w:tcPr>
          <w:p w14:paraId="5D736767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5" w:type="pct"/>
            <w:noWrap/>
            <w:vAlign w:val="center"/>
            <w:hideMark/>
          </w:tcPr>
          <w:p w14:paraId="2F52B263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13" w:type="pct"/>
            <w:gridSpan w:val="2"/>
            <w:vMerge w:val="restart"/>
            <w:vAlign w:val="center"/>
            <w:hideMark/>
          </w:tcPr>
          <w:p w14:paraId="12923CE2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14" w:type="pct"/>
            <w:gridSpan w:val="2"/>
            <w:noWrap/>
            <w:vAlign w:val="center"/>
          </w:tcPr>
          <w:p w14:paraId="0F36776E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60</w:t>
            </w:r>
          </w:p>
        </w:tc>
        <w:tc>
          <w:tcPr>
            <w:tcW w:w="424" w:type="pct"/>
            <w:gridSpan w:val="2"/>
            <w:noWrap/>
            <w:vAlign w:val="center"/>
            <w:hideMark/>
          </w:tcPr>
          <w:p w14:paraId="37907BD2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3CEAFE5B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</w:tr>
      <w:tr w:rsidR="0003638F" w:rsidRPr="00930E44" w14:paraId="03453726" w14:textId="77777777" w:rsidTr="0003638F">
        <w:trPr>
          <w:cantSplit/>
          <w:trHeight w:val="340"/>
        </w:trPr>
        <w:tc>
          <w:tcPr>
            <w:tcW w:w="2071" w:type="pct"/>
            <w:noWrap/>
            <w:vAlign w:val="center"/>
            <w:hideMark/>
          </w:tcPr>
          <w:p w14:paraId="369F7ED5" w14:textId="77777777" w:rsidR="0003638F" w:rsidRPr="00382DAF" w:rsidRDefault="0003638F" w:rsidP="00DB4A22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Management interculturel</w:t>
            </w:r>
          </w:p>
        </w:tc>
        <w:tc>
          <w:tcPr>
            <w:tcW w:w="426" w:type="pct"/>
            <w:gridSpan w:val="2"/>
            <w:noWrap/>
            <w:vAlign w:val="center"/>
            <w:hideMark/>
          </w:tcPr>
          <w:p w14:paraId="1FD171BF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13" w:type="pct"/>
            <w:gridSpan w:val="2"/>
            <w:noWrap/>
            <w:vAlign w:val="center"/>
            <w:hideMark/>
          </w:tcPr>
          <w:p w14:paraId="410560FD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pct"/>
            <w:noWrap/>
            <w:vAlign w:val="center"/>
            <w:hideMark/>
          </w:tcPr>
          <w:p w14:paraId="06669105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3" w:type="pct"/>
            <w:gridSpan w:val="2"/>
            <w:vMerge/>
            <w:vAlign w:val="center"/>
            <w:hideMark/>
          </w:tcPr>
          <w:p w14:paraId="27D62EC1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noWrap/>
            <w:vAlign w:val="center"/>
          </w:tcPr>
          <w:p w14:paraId="5ECC75F5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40</w:t>
            </w:r>
          </w:p>
        </w:tc>
        <w:tc>
          <w:tcPr>
            <w:tcW w:w="424" w:type="pct"/>
            <w:gridSpan w:val="2"/>
            <w:noWrap/>
            <w:vAlign w:val="center"/>
            <w:hideMark/>
          </w:tcPr>
          <w:p w14:paraId="64D61BA8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04EFEC34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</w:tr>
      <w:tr w:rsidR="0003638F" w:rsidRPr="00930E44" w14:paraId="32B592EC" w14:textId="77777777" w:rsidTr="0003638F">
        <w:trPr>
          <w:cantSplit/>
          <w:trHeight w:val="340"/>
        </w:trPr>
        <w:tc>
          <w:tcPr>
            <w:tcW w:w="2071" w:type="pct"/>
            <w:noWrap/>
            <w:vAlign w:val="center"/>
            <w:hideMark/>
          </w:tcPr>
          <w:p w14:paraId="11615F62" w14:textId="77777777" w:rsidR="0003638F" w:rsidRPr="00382DAF" w:rsidRDefault="0003638F" w:rsidP="00DB4A22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Droit de la concurrence</w:t>
            </w:r>
          </w:p>
        </w:tc>
        <w:tc>
          <w:tcPr>
            <w:tcW w:w="426" w:type="pct"/>
            <w:gridSpan w:val="2"/>
            <w:noWrap/>
            <w:vAlign w:val="center"/>
            <w:hideMark/>
          </w:tcPr>
          <w:p w14:paraId="5F94FD61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13" w:type="pct"/>
            <w:gridSpan w:val="2"/>
            <w:noWrap/>
            <w:vAlign w:val="center"/>
            <w:hideMark/>
          </w:tcPr>
          <w:p w14:paraId="71C96DB8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5" w:type="pct"/>
            <w:noWrap/>
            <w:vAlign w:val="center"/>
            <w:hideMark/>
          </w:tcPr>
          <w:p w14:paraId="578312DE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13" w:type="pct"/>
            <w:gridSpan w:val="2"/>
            <w:vMerge/>
            <w:vAlign w:val="center"/>
            <w:hideMark/>
          </w:tcPr>
          <w:p w14:paraId="5A77C58F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noWrap/>
            <w:vAlign w:val="center"/>
          </w:tcPr>
          <w:p w14:paraId="3FE2E2E7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60</w:t>
            </w:r>
          </w:p>
        </w:tc>
        <w:tc>
          <w:tcPr>
            <w:tcW w:w="424" w:type="pct"/>
            <w:gridSpan w:val="2"/>
            <w:noWrap/>
            <w:vAlign w:val="center"/>
            <w:hideMark/>
          </w:tcPr>
          <w:p w14:paraId="7E279D98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50D5BCB7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</w:tr>
      <w:tr w:rsidR="0003638F" w:rsidRPr="00930E44" w14:paraId="6B06DD94" w14:textId="77777777" w:rsidTr="0003638F">
        <w:trPr>
          <w:cantSplit/>
          <w:trHeight w:val="340"/>
        </w:trPr>
        <w:tc>
          <w:tcPr>
            <w:tcW w:w="2071" w:type="pct"/>
            <w:noWrap/>
            <w:vAlign w:val="center"/>
            <w:hideMark/>
          </w:tcPr>
          <w:p w14:paraId="7AD2246C" w14:textId="77777777" w:rsidR="0003638F" w:rsidRPr="00382DAF" w:rsidRDefault="0003638F" w:rsidP="00DB4A22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Technique de négociation</w:t>
            </w:r>
          </w:p>
        </w:tc>
        <w:tc>
          <w:tcPr>
            <w:tcW w:w="426" w:type="pct"/>
            <w:gridSpan w:val="2"/>
            <w:noWrap/>
            <w:vAlign w:val="center"/>
            <w:hideMark/>
          </w:tcPr>
          <w:p w14:paraId="6ACC4861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noWrap/>
            <w:vAlign w:val="center"/>
            <w:hideMark/>
          </w:tcPr>
          <w:p w14:paraId="3A01A8E6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5" w:type="pct"/>
            <w:noWrap/>
            <w:vAlign w:val="center"/>
            <w:hideMark/>
          </w:tcPr>
          <w:p w14:paraId="6CB95C8A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13" w:type="pct"/>
            <w:gridSpan w:val="2"/>
            <w:vMerge/>
            <w:noWrap/>
            <w:vAlign w:val="center"/>
            <w:hideMark/>
          </w:tcPr>
          <w:p w14:paraId="1E2003EF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noWrap/>
            <w:vAlign w:val="center"/>
          </w:tcPr>
          <w:p w14:paraId="4D43AD95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4" w:type="pct"/>
            <w:gridSpan w:val="2"/>
            <w:noWrap/>
            <w:vAlign w:val="center"/>
            <w:hideMark/>
          </w:tcPr>
          <w:p w14:paraId="38670B17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noWrap/>
            <w:vAlign w:val="center"/>
            <w:hideMark/>
          </w:tcPr>
          <w:p w14:paraId="642142A7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</w:tr>
      <w:tr w:rsidR="0003638F" w:rsidRPr="00930E44" w14:paraId="24092E6B" w14:textId="77777777" w:rsidTr="0003638F">
        <w:trPr>
          <w:cantSplit/>
          <w:trHeight w:val="340"/>
        </w:trPr>
        <w:tc>
          <w:tcPr>
            <w:tcW w:w="2071" w:type="pct"/>
            <w:noWrap/>
            <w:vAlign w:val="center"/>
          </w:tcPr>
          <w:p w14:paraId="016F599A" w14:textId="77777777" w:rsidR="0003638F" w:rsidRPr="00382DAF" w:rsidRDefault="0003638F" w:rsidP="00DB4A22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Projet tutoré</w:t>
            </w:r>
          </w:p>
        </w:tc>
        <w:tc>
          <w:tcPr>
            <w:tcW w:w="426" w:type="pct"/>
            <w:gridSpan w:val="2"/>
            <w:noWrap/>
            <w:vAlign w:val="center"/>
          </w:tcPr>
          <w:p w14:paraId="27CD0C8A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noWrap/>
            <w:vAlign w:val="center"/>
          </w:tcPr>
          <w:p w14:paraId="0066C854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33</w:t>
            </w:r>
          </w:p>
        </w:tc>
        <w:tc>
          <w:tcPr>
            <w:tcW w:w="425" w:type="pct"/>
            <w:noWrap/>
            <w:vAlign w:val="center"/>
          </w:tcPr>
          <w:p w14:paraId="021FF45B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3" w:type="pct"/>
            <w:gridSpan w:val="2"/>
            <w:vMerge/>
            <w:noWrap/>
            <w:vAlign w:val="center"/>
          </w:tcPr>
          <w:p w14:paraId="1EEDFAE0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noWrap/>
            <w:vAlign w:val="center"/>
          </w:tcPr>
          <w:p w14:paraId="2ABE293C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40</w:t>
            </w:r>
          </w:p>
        </w:tc>
        <w:tc>
          <w:tcPr>
            <w:tcW w:w="424" w:type="pct"/>
            <w:gridSpan w:val="2"/>
            <w:noWrap/>
            <w:vAlign w:val="center"/>
          </w:tcPr>
          <w:p w14:paraId="5C40B824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noWrap/>
            <w:vAlign w:val="center"/>
          </w:tcPr>
          <w:p w14:paraId="39E512A6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</w:tr>
      <w:tr w:rsidR="0003638F" w:rsidRPr="00930E44" w14:paraId="7514C83D" w14:textId="77777777" w:rsidTr="0003638F">
        <w:trPr>
          <w:cantSplit/>
          <w:trHeight w:val="340"/>
        </w:trPr>
        <w:tc>
          <w:tcPr>
            <w:tcW w:w="2071" w:type="pct"/>
            <w:noWrap/>
            <w:vAlign w:val="center"/>
          </w:tcPr>
          <w:p w14:paraId="0F46769F" w14:textId="77777777" w:rsidR="0003638F" w:rsidRPr="00382DAF" w:rsidRDefault="0003638F" w:rsidP="00DB4A22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Tutorat individuel</w:t>
            </w:r>
          </w:p>
        </w:tc>
        <w:tc>
          <w:tcPr>
            <w:tcW w:w="426" w:type="pct"/>
            <w:gridSpan w:val="2"/>
            <w:noWrap/>
            <w:vAlign w:val="center"/>
          </w:tcPr>
          <w:p w14:paraId="1D416AA2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noWrap/>
            <w:vAlign w:val="center"/>
          </w:tcPr>
          <w:p w14:paraId="71A49D85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  <w:r w:rsidRPr="00382DAF"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pct"/>
            <w:noWrap/>
            <w:vAlign w:val="center"/>
          </w:tcPr>
          <w:p w14:paraId="533BDAE5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Merge/>
            <w:noWrap/>
            <w:vAlign w:val="center"/>
          </w:tcPr>
          <w:p w14:paraId="3A496C77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noWrap/>
            <w:vAlign w:val="center"/>
          </w:tcPr>
          <w:p w14:paraId="2DD2F2F0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noWrap/>
            <w:vAlign w:val="center"/>
          </w:tcPr>
          <w:p w14:paraId="10BEB5A3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noWrap/>
            <w:vAlign w:val="center"/>
          </w:tcPr>
          <w:p w14:paraId="7F4AD686" w14:textId="77777777" w:rsidR="0003638F" w:rsidRPr="00382DAF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</w:rPr>
            </w:pPr>
          </w:p>
        </w:tc>
      </w:tr>
      <w:tr w:rsidR="0003638F" w:rsidRPr="00930E44" w14:paraId="4136A43E" w14:textId="77777777" w:rsidTr="0003638F">
        <w:trPr>
          <w:cantSplit/>
          <w:trHeight w:val="342"/>
        </w:trPr>
        <w:tc>
          <w:tcPr>
            <w:tcW w:w="2071" w:type="pct"/>
            <w:shd w:val="clear" w:color="auto" w:fill="BFBFBF" w:themeFill="background1" w:themeFillShade="BF"/>
            <w:noWrap/>
            <w:vAlign w:val="center"/>
            <w:hideMark/>
          </w:tcPr>
          <w:p w14:paraId="3952CC37" w14:textId="77777777" w:rsidR="0003638F" w:rsidRPr="00930E44" w:rsidRDefault="0003638F" w:rsidP="00DB4A22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426" w:type="pct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38711DCB" w14:textId="77777777" w:rsidR="0003638F" w:rsidRPr="00930E44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13" w:type="pct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6690B6FB" w14:textId="77777777" w:rsidR="0003638F" w:rsidRPr="00930E44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25" w:type="pct"/>
            <w:shd w:val="clear" w:color="auto" w:fill="BFBFBF" w:themeFill="background1" w:themeFillShade="BF"/>
            <w:noWrap/>
            <w:vAlign w:val="center"/>
            <w:hideMark/>
          </w:tcPr>
          <w:p w14:paraId="58C8AAE7" w14:textId="77777777" w:rsidR="0003638F" w:rsidRPr="00930E44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25513317" w14:textId="77777777" w:rsidR="0003638F" w:rsidRPr="00930E44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 w:rsidRPr="00930E44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14" w:type="pct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3721C4A9" w14:textId="77777777" w:rsidR="0003638F" w:rsidRPr="00930E44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25824FED" w14:textId="77777777" w:rsidR="0003638F" w:rsidRPr="00930E44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BFBFBF" w:themeFill="background1" w:themeFillShade="BF"/>
            <w:noWrap/>
            <w:vAlign w:val="center"/>
            <w:hideMark/>
          </w:tcPr>
          <w:p w14:paraId="13410A59" w14:textId="77777777" w:rsidR="0003638F" w:rsidRPr="00930E44" w:rsidRDefault="0003638F" w:rsidP="00DB4A22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</w:tr>
    </w:tbl>
    <w:p w14:paraId="6847A2EE" w14:textId="77777777" w:rsidR="00A05DB2" w:rsidRPr="00930E44" w:rsidRDefault="00A05DB2" w:rsidP="00930E44">
      <w:pPr>
        <w:adjustRightInd w:val="0"/>
        <w:snapToGrid w:val="0"/>
        <w:rPr>
          <w:rFonts w:ascii="Century Gothic" w:hAnsi="Century Gothic" w:cs="Calibri"/>
          <w:bCs/>
          <w:sz w:val="20"/>
          <w:szCs w:val="20"/>
          <w:lang w:eastAsia="ja-JP"/>
        </w:rPr>
      </w:pPr>
    </w:p>
    <w:p w14:paraId="1F427E72" w14:textId="77777777" w:rsidR="000C5F4D" w:rsidRPr="00930E44" w:rsidRDefault="000C5F4D" w:rsidP="00930E44">
      <w:pPr>
        <w:adjustRightInd w:val="0"/>
        <w:snapToGrid w:val="0"/>
        <w:rPr>
          <w:rFonts w:ascii="Century Gothic" w:hAnsi="Century Gothic" w:cs="Calibri"/>
          <w:bCs/>
          <w:sz w:val="20"/>
          <w:szCs w:val="20"/>
          <w:lang w:eastAsia="ja-JP"/>
        </w:rPr>
      </w:pPr>
    </w:p>
    <w:p w14:paraId="54F9AA2A" w14:textId="77777777" w:rsidR="0012123C" w:rsidRPr="00930E44" w:rsidRDefault="0012123C" w:rsidP="00930E44">
      <w:pPr>
        <w:adjustRightInd w:val="0"/>
        <w:snapToGrid w:val="0"/>
        <w:rPr>
          <w:rFonts w:ascii="Century Gothic" w:hAnsi="Century Gothic" w:cs="Calibri"/>
          <w:bCs/>
          <w:sz w:val="20"/>
          <w:szCs w:val="20"/>
          <w:lang w:eastAsia="ja-JP"/>
        </w:rPr>
      </w:pPr>
    </w:p>
    <w:p w14:paraId="0901E36E" w14:textId="77777777" w:rsidR="00593B9B" w:rsidRPr="00930E44" w:rsidRDefault="00593B9B" w:rsidP="006C0E36">
      <w:pPr>
        <w:adjustRightInd w:val="0"/>
        <w:snapToGrid w:val="0"/>
        <w:spacing w:line="300" w:lineRule="auto"/>
        <w:rPr>
          <w:rFonts w:ascii="Century Gothic" w:hAnsi="Century Gothic" w:cs="Calibri"/>
          <w:bCs/>
          <w:sz w:val="20"/>
          <w:szCs w:val="20"/>
        </w:rPr>
      </w:pPr>
    </w:p>
    <w:sectPr w:rsidR="00593B9B" w:rsidRPr="00930E44" w:rsidSect="00361075">
      <w:headerReference w:type="even" r:id="rId9"/>
      <w:headerReference w:type="default" r:id="rId10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35823" w14:textId="77777777" w:rsidR="00D86E68" w:rsidRDefault="00D86E68" w:rsidP="00327D5B">
      <w:r>
        <w:separator/>
      </w:r>
    </w:p>
  </w:endnote>
  <w:endnote w:type="continuationSeparator" w:id="0">
    <w:p w14:paraId="2EA2FBC5" w14:textId="77777777" w:rsidR="00D86E68" w:rsidRDefault="00D86E68" w:rsidP="0032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20B0604020202020204"/>
    <w:charset w:val="00"/>
    <w:family w:val="modern"/>
    <w:notTrueType/>
    <w:pitch w:val="variable"/>
    <w:sig w:usb0="800000AF" w:usb1="50000048" w:usb2="00000000" w:usb3="00000000" w:csb0="0000011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356A9" w14:textId="77777777" w:rsidR="00D86E68" w:rsidRDefault="00D86E68" w:rsidP="00327D5B">
      <w:r>
        <w:separator/>
      </w:r>
    </w:p>
  </w:footnote>
  <w:footnote w:type="continuationSeparator" w:id="0">
    <w:p w14:paraId="3969F097" w14:textId="77777777" w:rsidR="00D86E68" w:rsidRDefault="00D86E68" w:rsidP="0032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FFDEB" w14:textId="33EF46E2" w:rsidR="00565F55" w:rsidRDefault="00D86E68">
    <w:pPr>
      <w:pStyle w:val="a3"/>
    </w:pPr>
    <w:r>
      <w:rPr>
        <w:noProof/>
      </w:rPr>
      <w:pict w14:anchorId="6C4BD3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043594" o:spid="_x0000_s1026" type="#_x0000_t136" alt="" style="position:absolute;left:0;text-align:left;margin-left:0;margin-top:0;width:494.15pt;height:185.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vis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D95E" w14:textId="28C86C86" w:rsidR="00327D5B" w:rsidRDefault="00D86E68" w:rsidP="00327D5B">
    <w:pPr>
      <w:pStyle w:val="a3"/>
      <w:tabs>
        <w:tab w:val="clear" w:pos="4513"/>
        <w:tab w:val="clear" w:pos="9026"/>
        <w:tab w:val="left" w:pos="2392"/>
      </w:tabs>
    </w:pPr>
    <w:r>
      <w:rPr>
        <w:noProof/>
      </w:rPr>
      <w:pict w14:anchorId="6D7B28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043595" o:spid="_x0000_s1025" type="#_x0000_t136" alt="" style="position:absolute;left:0;text-align:left;margin-left:0;margin-top:0;width:494.15pt;height:185.3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visoire"/>
          <w10:wrap anchorx="margin" anchory="margin"/>
        </v:shape>
      </w:pict>
    </w:r>
    <w:r w:rsidR="00327D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725"/>
    <w:multiLevelType w:val="hybridMultilevel"/>
    <w:tmpl w:val="06984020"/>
    <w:lvl w:ilvl="0" w:tplc="9CCA9E4A">
      <w:start w:val="1"/>
      <w:numFmt w:val="decimal"/>
      <w:lvlText w:val="(%1)"/>
      <w:lvlJc w:val="left"/>
      <w:pPr>
        <w:ind w:left="1065" w:hanging="360"/>
      </w:pPr>
      <w:rPr>
        <w:rFonts w:hint="default"/>
        <w:color w:val="auto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B9C424B"/>
    <w:multiLevelType w:val="hybridMultilevel"/>
    <w:tmpl w:val="014AB0E8"/>
    <w:lvl w:ilvl="0" w:tplc="36FE2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8444378">
    <w:abstractNumId w:val="0"/>
  </w:num>
  <w:num w:numId="2" w16cid:durableId="181509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proofState w:spelling="clean" w:grammar="clean"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02"/>
    <w:rsid w:val="000007B4"/>
    <w:rsid w:val="000010BC"/>
    <w:rsid w:val="00002526"/>
    <w:rsid w:val="00004C4F"/>
    <w:rsid w:val="000114FE"/>
    <w:rsid w:val="00011AB9"/>
    <w:rsid w:val="00016C78"/>
    <w:rsid w:val="0003638F"/>
    <w:rsid w:val="00042ECC"/>
    <w:rsid w:val="00044AE0"/>
    <w:rsid w:val="00044E80"/>
    <w:rsid w:val="00055B2D"/>
    <w:rsid w:val="000573E8"/>
    <w:rsid w:val="00061581"/>
    <w:rsid w:val="00085048"/>
    <w:rsid w:val="000858A7"/>
    <w:rsid w:val="000919DC"/>
    <w:rsid w:val="00096580"/>
    <w:rsid w:val="000A4584"/>
    <w:rsid w:val="000B03A4"/>
    <w:rsid w:val="000B24AA"/>
    <w:rsid w:val="000B7158"/>
    <w:rsid w:val="000C1ED2"/>
    <w:rsid w:val="000C5F4D"/>
    <w:rsid w:val="000D1153"/>
    <w:rsid w:val="000D4525"/>
    <w:rsid w:val="000E02A3"/>
    <w:rsid w:val="000E1F9E"/>
    <w:rsid w:val="000E6167"/>
    <w:rsid w:val="000E7354"/>
    <w:rsid w:val="000F4CE6"/>
    <w:rsid w:val="000F75E6"/>
    <w:rsid w:val="00101D58"/>
    <w:rsid w:val="00101F97"/>
    <w:rsid w:val="00111F27"/>
    <w:rsid w:val="00117FF0"/>
    <w:rsid w:val="0012123C"/>
    <w:rsid w:val="00124043"/>
    <w:rsid w:val="0013279A"/>
    <w:rsid w:val="0013621C"/>
    <w:rsid w:val="001448E3"/>
    <w:rsid w:val="00144B50"/>
    <w:rsid w:val="001458C1"/>
    <w:rsid w:val="00145C42"/>
    <w:rsid w:val="0014670E"/>
    <w:rsid w:val="00154F15"/>
    <w:rsid w:val="00156E82"/>
    <w:rsid w:val="0015710E"/>
    <w:rsid w:val="00157377"/>
    <w:rsid w:val="0016180D"/>
    <w:rsid w:val="00161A08"/>
    <w:rsid w:val="001628A5"/>
    <w:rsid w:val="00182AEC"/>
    <w:rsid w:val="00187358"/>
    <w:rsid w:val="00190AFF"/>
    <w:rsid w:val="00190B24"/>
    <w:rsid w:val="0019222C"/>
    <w:rsid w:val="0019538A"/>
    <w:rsid w:val="001B0CA9"/>
    <w:rsid w:val="001C729E"/>
    <w:rsid w:val="001D2077"/>
    <w:rsid w:val="001E2C6C"/>
    <w:rsid w:val="001F342A"/>
    <w:rsid w:val="001F3EFE"/>
    <w:rsid w:val="00210382"/>
    <w:rsid w:val="00211F3A"/>
    <w:rsid w:val="00215006"/>
    <w:rsid w:val="00234067"/>
    <w:rsid w:val="00243975"/>
    <w:rsid w:val="00257923"/>
    <w:rsid w:val="00262664"/>
    <w:rsid w:val="00270C25"/>
    <w:rsid w:val="00271AE0"/>
    <w:rsid w:val="00284B1A"/>
    <w:rsid w:val="0029087E"/>
    <w:rsid w:val="002A4BEA"/>
    <w:rsid w:val="002B3DFB"/>
    <w:rsid w:val="002B560F"/>
    <w:rsid w:val="002C6DF7"/>
    <w:rsid w:val="002C7143"/>
    <w:rsid w:val="002E74B1"/>
    <w:rsid w:val="002F0B6B"/>
    <w:rsid w:val="00321A76"/>
    <w:rsid w:val="00322831"/>
    <w:rsid w:val="00327D5B"/>
    <w:rsid w:val="003338AE"/>
    <w:rsid w:val="003373C4"/>
    <w:rsid w:val="0034066A"/>
    <w:rsid w:val="0034348B"/>
    <w:rsid w:val="00347256"/>
    <w:rsid w:val="003512ED"/>
    <w:rsid w:val="0035326A"/>
    <w:rsid w:val="00361075"/>
    <w:rsid w:val="00363365"/>
    <w:rsid w:val="00370562"/>
    <w:rsid w:val="00377416"/>
    <w:rsid w:val="00382DAF"/>
    <w:rsid w:val="003906ED"/>
    <w:rsid w:val="003957CB"/>
    <w:rsid w:val="00395FB9"/>
    <w:rsid w:val="003A12A3"/>
    <w:rsid w:val="003A6E97"/>
    <w:rsid w:val="003B2639"/>
    <w:rsid w:val="003B378F"/>
    <w:rsid w:val="003B446E"/>
    <w:rsid w:val="003B45BB"/>
    <w:rsid w:val="003B4BD3"/>
    <w:rsid w:val="003C456C"/>
    <w:rsid w:val="003C5D15"/>
    <w:rsid w:val="003C6735"/>
    <w:rsid w:val="003C7671"/>
    <w:rsid w:val="003D6A87"/>
    <w:rsid w:val="003E08C0"/>
    <w:rsid w:val="003E6D45"/>
    <w:rsid w:val="003F0883"/>
    <w:rsid w:val="003F1C88"/>
    <w:rsid w:val="004056F7"/>
    <w:rsid w:val="004059C0"/>
    <w:rsid w:val="00407485"/>
    <w:rsid w:val="00423948"/>
    <w:rsid w:val="00424385"/>
    <w:rsid w:val="00430928"/>
    <w:rsid w:val="00432A55"/>
    <w:rsid w:val="00441ADE"/>
    <w:rsid w:val="0044512A"/>
    <w:rsid w:val="0045136B"/>
    <w:rsid w:val="004515CF"/>
    <w:rsid w:val="0045733E"/>
    <w:rsid w:val="00460809"/>
    <w:rsid w:val="00463711"/>
    <w:rsid w:val="0046470B"/>
    <w:rsid w:val="00472430"/>
    <w:rsid w:val="00480ED1"/>
    <w:rsid w:val="00480F0A"/>
    <w:rsid w:val="00482026"/>
    <w:rsid w:val="00487B54"/>
    <w:rsid w:val="00493EE9"/>
    <w:rsid w:val="00494CEB"/>
    <w:rsid w:val="004A0E09"/>
    <w:rsid w:val="004A49A9"/>
    <w:rsid w:val="004A54D1"/>
    <w:rsid w:val="004B7920"/>
    <w:rsid w:val="004C067C"/>
    <w:rsid w:val="004C272C"/>
    <w:rsid w:val="004C5A66"/>
    <w:rsid w:val="004C6571"/>
    <w:rsid w:val="004D7BA9"/>
    <w:rsid w:val="004E3688"/>
    <w:rsid w:val="00500D69"/>
    <w:rsid w:val="00505BB6"/>
    <w:rsid w:val="00525F5B"/>
    <w:rsid w:val="00537614"/>
    <w:rsid w:val="0055286A"/>
    <w:rsid w:val="0055647E"/>
    <w:rsid w:val="00564B7E"/>
    <w:rsid w:val="00565F55"/>
    <w:rsid w:val="00586825"/>
    <w:rsid w:val="00591EDF"/>
    <w:rsid w:val="00592805"/>
    <w:rsid w:val="00593B9B"/>
    <w:rsid w:val="005A128F"/>
    <w:rsid w:val="005A2495"/>
    <w:rsid w:val="005A5AD1"/>
    <w:rsid w:val="005B1249"/>
    <w:rsid w:val="005D01B9"/>
    <w:rsid w:val="005D394D"/>
    <w:rsid w:val="005D725C"/>
    <w:rsid w:val="005E393D"/>
    <w:rsid w:val="005F61D6"/>
    <w:rsid w:val="005F6DD9"/>
    <w:rsid w:val="00607FC7"/>
    <w:rsid w:val="006133F3"/>
    <w:rsid w:val="00625D38"/>
    <w:rsid w:val="0064262E"/>
    <w:rsid w:val="0064298C"/>
    <w:rsid w:val="006449C8"/>
    <w:rsid w:val="006477AC"/>
    <w:rsid w:val="00651347"/>
    <w:rsid w:val="00652E95"/>
    <w:rsid w:val="006545AA"/>
    <w:rsid w:val="0065504C"/>
    <w:rsid w:val="00656F75"/>
    <w:rsid w:val="00657D36"/>
    <w:rsid w:val="00666950"/>
    <w:rsid w:val="006704DA"/>
    <w:rsid w:val="00672A44"/>
    <w:rsid w:val="00675E4B"/>
    <w:rsid w:val="006771B3"/>
    <w:rsid w:val="0068539D"/>
    <w:rsid w:val="0068556A"/>
    <w:rsid w:val="006878DC"/>
    <w:rsid w:val="00691345"/>
    <w:rsid w:val="00692E77"/>
    <w:rsid w:val="00695B3D"/>
    <w:rsid w:val="006A7558"/>
    <w:rsid w:val="006B0FC7"/>
    <w:rsid w:val="006C0E36"/>
    <w:rsid w:val="006C1277"/>
    <w:rsid w:val="006C215C"/>
    <w:rsid w:val="006E0FA5"/>
    <w:rsid w:val="006E7ADA"/>
    <w:rsid w:val="00700F86"/>
    <w:rsid w:val="00703C81"/>
    <w:rsid w:val="007068FB"/>
    <w:rsid w:val="00714B57"/>
    <w:rsid w:val="0072008E"/>
    <w:rsid w:val="00730AA7"/>
    <w:rsid w:val="00733853"/>
    <w:rsid w:val="007505C6"/>
    <w:rsid w:val="00751447"/>
    <w:rsid w:val="007524CC"/>
    <w:rsid w:val="007578EC"/>
    <w:rsid w:val="0077044E"/>
    <w:rsid w:val="00771F53"/>
    <w:rsid w:val="00774D3B"/>
    <w:rsid w:val="0077508B"/>
    <w:rsid w:val="00775E12"/>
    <w:rsid w:val="007A5AAD"/>
    <w:rsid w:val="007A6E46"/>
    <w:rsid w:val="007B216B"/>
    <w:rsid w:val="007B25EF"/>
    <w:rsid w:val="007B7DBF"/>
    <w:rsid w:val="007C61D6"/>
    <w:rsid w:val="007D00CD"/>
    <w:rsid w:val="007D5188"/>
    <w:rsid w:val="007E261E"/>
    <w:rsid w:val="007E33B6"/>
    <w:rsid w:val="007E5803"/>
    <w:rsid w:val="007F3B47"/>
    <w:rsid w:val="007F52B8"/>
    <w:rsid w:val="00813BC8"/>
    <w:rsid w:val="00814A38"/>
    <w:rsid w:val="00817280"/>
    <w:rsid w:val="00822923"/>
    <w:rsid w:val="00826096"/>
    <w:rsid w:val="008320C1"/>
    <w:rsid w:val="00832280"/>
    <w:rsid w:val="00840B7B"/>
    <w:rsid w:val="008412CC"/>
    <w:rsid w:val="00851DF4"/>
    <w:rsid w:val="008618B8"/>
    <w:rsid w:val="008711F0"/>
    <w:rsid w:val="00874892"/>
    <w:rsid w:val="00877E57"/>
    <w:rsid w:val="00880FF9"/>
    <w:rsid w:val="00885B6A"/>
    <w:rsid w:val="008870F4"/>
    <w:rsid w:val="008A0355"/>
    <w:rsid w:val="008A3935"/>
    <w:rsid w:val="008B0BE8"/>
    <w:rsid w:val="008B1E3C"/>
    <w:rsid w:val="008B21AC"/>
    <w:rsid w:val="008C3002"/>
    <w:rsid w:val="008D157A"/>
    <w:rsid w:val="008D1E99"/>
    <w:rsid w:val="008D3133"/>
    <w:rsid w:val="008D679E"/>
    <w:rsid w:val="008E2A92"/>
    <w:rsid w:val="008F0D3B"/>
    <w:rsid w:val="008F20E7"/>
    <w:rsid w:val="0090202C"/>
    <w:rsid w:val="00907320"/>
    <w:rsid w:val="00913702"/>
    <w:rsid w:val="00914D6B"/>
    <w:rsid w:val="00916C97"/>
    <w:rsid w:val="009177C3"/>
    <w:rsid w:val="00920C56"/>
    <w:rsid w:val="00926670"/>
    <w:rsid w:val="00930E44"/>
    <w:rsid w:val="00932171"/>
    <w:rsid w:val="00934750"/>
    <w:rsid w:val="00942973"/>
    <w:rsid w:val="0094347E"/>
    <w:rsid w:val="00944D86"/>
    <w:rsid w:val="0095366D"/>
    <w:rsid w:val="0095414C"/>
    <w:rsid w:val="009550BA"/>
    <w:rsid w:val="00955A62"/>
    <w:rsid w:val="009605CC"/>
    <w:rsid w:val="00964045"/>
    <w:rsid w:val="00997D62"/>
    <w:rsid w:val="009A22B1"/>
    <w:rsid w:val="009A2317"/>
    <w:rsid w:val="009B16E5"/>
    <w:rsid w:val="009B3060"/>
    <w:rsid w:val="009B6D52"/>
    <w:rsid w:val="009C1676"/>
    <w:rsid w:val="009C4B42"/>
    <w:rsid w:val="009E183A"/>
    <w:rsid w:val="009E25AC"/>
    <w:rsid w:val="009E4FCF"/>
    <w:rsid w:val="009E7E0F"/>
    <w:rsid w:val="009F2D69"/>
    <w:rsid w:val="009F4BF1"/>
    <w:rsid w:val="009F79B0"/>
    <w:rsid w:val="00A01A37"/>
    <w:rsid w:val="00A05DB2"/>
    <w:rsid w:val="00A11936"/>
    <w:rsid w:val="00A15C5F"/>
    <w:rsid w:val="00A22CDB"/>
    <w:rsid w:val="00A25FC3"/>
    <w:rsid w:val="00A3724E"/>
    <w:rsid w:val="00A373B7"/>
    <w:rsid w:val="00A43CF0"/>
    <w:rsid w:val="00A547E8"/>
    <w:rsid w:val="00A54C2E"/>
    <w:rsid w:val="00A56C3E"/>
    <w:rsid w:val="00A56CCA"/>
    <w:rsid w:val="00A655E9"/>
    <w:rsid w:val="00A77ECE"/>
    <w:rsid w:val="00A82A47"/>
    <w:rsid w:val="00A93A3B"/>
    <w:rsid w:val="00A94C1A"/>
    <w:rsid w:val="00A97878"/>
    <w:rsid w:val="00AA263E"/>
    <w:rsid w:val="00AB6727"/>
    <w:rsid w:val="00AB77BC"/>
    <w:rsid w:val="00AC07D3"/>
    <w:rsid w:val="00AC35C5"/>
    <w:rsid w:val="00AC4F55"/>
    <w:rsid w:val="00AC65DD"/>
    <w:rsid w:val="00AD295D"/>
    <w:rsid w:val="00AF1749"/>
    <w:rsid w:val="00B07D9F"/>
    <w:rsid w:val="00B1149B"/>
    <w:rsid w:val="00B200F0"/>
    <w:rsid w:val="00B2071C"/>
    <w:rsid w:val="00B3041E"/>
    <w:rsid w:val="00B43653"/>
    <w:rsid w:val="00B5161E"/>
    <w:rsid w:val="00B52DF8"/>
    <w:rsid w:val="00B5726D"/>
    <w:rsid w:val="00B615E5"/>
    <w:rsid w:val="00B6291D"/>
    <w:rsid w:val="00B676A6"/>
    <w:rsid w:val="00B71367"/>
    <w:rsid w:val="00B77775"/>
    <w:rsid w:val="00B81789"/>
    <w:rsid w:val="00BA449F"/>
    <w:rsid w:val="00BA6C48"/>
    <w:rsid w:val="00BB0315"/>
    <w:rsid w:val="00BB71FA"/>
    <w:rsid w:val="00BC6428"/>
    <w:rsid w:val="00BF37BD"/>
    <w:rsid w:val="00C05D9F"/>
    <w:rsid w:val="00C12C8B"/>
    <w:rsid w:val="00C15C4B"/>
    <w:rsid w:val="00C16EB2"/>
    <w:rsid w:val="00C24603"/>
    <w:rsid w:val="00C2604C"/>
    <w:rsid w:val="00C40C96"/>
    <w:rsid w:val="00C676C6"/>
    <w:rsid w:val="00C70397"/>
    <w:rsid w:val="00C756F2"/>
    <w:rsid w:val="00C81378"/>
    <w:rsid w:val="00C81F3C"/>
    <w:rsid w:val="00C8329A"/>
    <w:rsid w:val="00C8688D"/>
    <w:rsid w:val="00C87EA5"/>
    <w:rsid w:val="00C909AF"/>
    <w:rsid w:val="00C924C0"/>
    <w:rsid w:val="00C94A36"/>
    <w:rsid w:val="00C9522B"/>
    <w:rsid w:val="00C952DE"/>
    <w:rsid w:val="00CA508F"/>
    <w:rsid w:val="00CA54AA"/>
    <w:rsid w:val="00CA58E9"/>
    <w:rsid w:val="00CA6112"/>
    <w:rsid w:val="00CD35A5"/>
    <w:rsid w:val="00CD41E5"/>
    <w:rsid w:val="00CE501D"/>
    <w:rsid w:val="00CE549A"/>
    <w:rsid w:val="00CF1FD4"/>
    <w:rsid w:val="00D00692"/>
    <w:rsid w:val="00D023F3"/>
    <w:rsid w:val="00D0673B"/>
    <w:rsid w:val="00D10D8D"/>
    <w:rsid w:val="00D16071"/>
    <w:rsid w:val="00D229DF"/>
    <w:rsid w:val="00D5524A"/>
    <w:rsid w:val="00D55CB2"/>
    <w:rsid w:val="00D55F9C"/>
    <w:rsid w:val="00D644E2"/>
    <w:rsid w:val="00D70F24"/>
    <w:rsid w:val="00D74E0C"/>
    <w:rsid w:val="00D7608E"/>
    <w:rsid w:val="00D86E68"/>
    <w:rsid w:val="00D91F01"/>
    <w:rsid w:val="00D93487"/>
    <w:rsid w:val="00D938FF"/>
    <w:rsid w:val="00D966E4"/>
    <w:rsid w:val="00DA30F2"/>
    <w:rsid w:val="00DA3E1E"/>
    <w:rsid w:val="00DB1717"/>
    <w:rsid w:val="00DB2B1B"/>
    <w:rsid w:val="00DB4FB3"/>
    <w:rsid w:val="00DB6FC4"/>
    <w:rsid w:val="00DC76CA"/>
    <w:rsid w:val="00DD4C1E"/>
    <w:rsid w:val="00DE5C8A"/>
    <w:rsid w:val="00DE5F65"/>
    <w:rsid w:val="00DF0647"/>
    <w:rsid w:val="00DF0F37"/>
    <w:rsid w:val="00DF2579"/>
    <w:rsid w:val="00E16394"/>
    <w:rsid w:val="00E242F7"/>
    <w:rsid w:val="00E25DA0"/>
    <w:rsid w:val="00E3283A"/>
    <w:rsid w:val="00E42778"/>
    <w:rsid w:val="00E53912"/>
    <w:rsid w:val="00E63B5D"/>
    <w:rsid w:val="00E64C89"/>
    <w:rsid w:val="00E713AC"/>
    <w:rsid w:val="00E84992"/>
    <w:rsid w:val="00E87D71"/>
    <w:rsid w:val="00E911D1"/>
    <w:rsid w:val="00E92040"/>
    <w:rsid w:val="00E93C5F"/>
    <w:rsid w:val="00EA08C0"/>
    <w:rsid w:val="00EA1CD7"/>
    <w:rsid w:val="00EA2CB3"/>
    <w:rsid w:val="00EB1FF9"/>
    <w:rsid w:val="00ED064F"/>
    <w:rsid w:val="00ED4BA9"/>
    <w:rsid w:val="00ED5E06"/>
    <w:rsid w:val="00EF0BFE"/>
    <w:rsid w:val="00EF392F"/>
    <w:rsid w:val="00EF42B0"/>
    <w:rsid w:val="00EF6641"/>
    <w:rsid w:val="00F041F8"/>
    <w:rsid w:val="00F05250"/>
    <w:rsid w:val="00F1221D"/>
    <w:rsid w:val="00F2090E"/>
    <w:rsid w:val="00F31E83"/>
    <w:rsid w:val="00F40AA1"/>
    <w:rsid w:val="00F50818"/>
    <w:rsid w:val="00F51256"/>
    <w:rsid w:val="00F53EF0"/>
    <w:rsid w:val="00F754BD"/>
    <w:rsid w:val="00F848E3"/>
    <w:rsid w:val="00F92B24"/>
    <w:rsid w:val="00F93D9F"/>
    <w:rsid w:val="00FA0347"/>
    <w:rsid w:val="00FC2865"/>
    <w:rsid w:val="00FC5DE0"/>
    <w:rsid w:val="00FD36F8"/>
    <w:rsid w:val="00FD7D03"/>
    <w:rsid w:val="00FE414A"/>
    <w:rsid w:val="00FE662D"/>
    <w:rsid w:val="00FF3A8C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7D83CE92"/>
  <w15:chartTrackingRefBased/>
  <w15:docId w15:val="{9C38C235-21A8-7A41-85B2-2BE10C54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ECE"/>
    <w:pPr>
      <w:widowControl w:val="0"/>
      <w:jc w:val="both"/>
    </w:pPr>
    <w:rPr>
      <w:sz w:val="24"/>
      <w:lang w:val="fr-FR"/>
      <w14:ligatures w14:val="none"/>
    </w:rPr>
  </w:style>
  <w:style w:type="paragraph" w:styleId="2">
    <w:name w:val="heading 2"/>
    <w:aliases w:val="LYON3-12"/>
    <w:basedOn w:val="a"/>
    <w:next w:val="a"/>
    <w:link w:val="20"/>
    <w:uiPriority w:val="9"/>
    <w:unhideWhenUsed/>
    <w:qFormat/>
    <w:rsid w:val="006C0E36"/>
    <w:pPr>
      <w:framePr w:hSpace="141" w:wrap="around" w:vAnchor="page" w:hAnchor="margin" w:y="2356"/>
      <w:widowControl/>
      <w:spacing w:line="276" w:lineRule="auto"/>
      <w:ind w:right="-13"/>
      <w:jc w:val="left"/>
      <w:outlineLvl w:val="1"/>
    </w:pPr>
    <w:rPr>
      <w:rFonts w:ascii="Century Gothic" w:eastAsia="Calibri" w:hAnsi="Century Gothic" w:cs="GothamLight"/>
      <w:caps/>
      <w:color w:val="C00000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5B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5B"/>
    <w:rPr>
      <w:sz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327D5B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5B"/>
    <w:rPr>
      <w:sz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E5803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5803"/>
    <w:pPr>
      <w:autoSpaceDE w:val="0"/>
      <w:autoSpaceDN w:val="0"/>
      <w:jc w:val="left"/>
    </w:pPr>
    <w:rPr>
      <w:rFonts w:ascii="Arial MT" w:eastAsia="Arial MT" w:hAnsi="Arial MT" w:cs="Arial MT"/>
      <w:kern w:val="0"/>
      <w:sz w:val="22"/>
      <w:szCs w:val="22"/>
      <w:lang w:eastAsia="en-US"/>
    </w:rPr>
  </w:style>
  <w:style w:type="table" w:styleId="a7">
    <w:name w:val="Table Grid"/>
    <w:basedOn w:val="a1"/>
    <w:uiPriority w:val="39"/>
    <w:rsid w:val="00C90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00692"/>
    <w:pPr>
      <w:autoSpaceDE w:val="0"/>
      <w:autoSpaceDN w:val="0"/>
      <w:jc w:val="left"/>
    </w:pPr>
    <w:rPr>
      <w:rFonts w:ascii="Arial" w:eastAsia="Arial" w:hAnsi="Arial" w:cs="Arial"/>
      <w:b/>
      <w:bCs/>
      <w:kern w:val="0"/>
      <w:sz w:val="20"/>
      <w:szCs w:val="20"/>
      <w:lang w:eastAsia="en-US"/>
    </w:rPr>
  </w:style>
  <w:style w:type="character" w:customStyle="1" w:styleId="a9">
    <w:name w:val="本文 (文字)"/>
    <w:basedOn w:val="a0"/>
    <w:link w:val="a8"/>
    <w:uiPriority w:val="1"/>
    <w:rsid w:val="00D00692"/>
    <w:rPr>
      <w:rFonts w:ascii="Arial" w:eastAsia="Arial" w:hAnsi="Arial" w:cs="Arial"/>
      <w:b/>
      <w:bCs/>
      <w:kern w:val="0"/>
      <w:sz w:val="20"/>
      <w:szCs w:val="20"/>
      <w:lang w:val="fr-FR" w:eastAsia="en-US"/>
      <w14:ligatures w14:val="none"/>
    </w:rPr>
  </w:style>
  <w:style w:type="paragraph" w:styleId="aa">
    <w:name w:val="List Paragraph"/>
    <w:basedOn w:val="a"/>
    <w:uiPriority w:val="34"/>
    <w:qFormat/>
    <w:rsid w:val="007B25EF"/>
    <w:pPr>
      <w:widowControl/>
      <w:spacing w:line="276" w:lineRule="auto"/>
      <w:ind w:left="720"/>
      <w:contextualSpacing/>
      <w:jc w:val="left"/>
    </w:pPr>
    <w:rPr>
      <w:rFonts w:ascii="Century Gothic" w:hAnsi="Century Gothic" w:cs="Times New Roman"/>
      <w:color w:val="232220"/>
      <w:kern w:val="0"/>
      <w:sz w:val="18"/>
      <w:szCs w:val="22"/>
      <w:lang w:eastAsia="en-US"/>
    </w:rPr>
  </w:style>
  <w:style w:type="paragraph" w:styleId="Web">
    <w:name w:val="Normal (Web)"/>
    <w:basedOn w:val="a"/>
    <w:uiPriority w:val="99"/>
    <w:unhideWhenUsed/>
    <w:rsid w:val="00AC4F5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character" w:styleId="ab">
    <w:name w:val="annotation reference"/>
    <w:basedOn w:val="a0"/>
    <w:uiPriority w:val="99"/>
    <w:semiHidden/>
    <w:unhideWhenUsed/>
    <w:rsid w:val="00930E4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0E44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930E44"/>
    <w:rPr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0E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E44"/>
    <w:rPr>
      <w:b/>
      <w:bCs/>
      <w:sz w:val="20"/>
      <w:szCs w:val="20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930E44"/>
    <w:rPr>
      <w:rFonts w:ascii="Segoe UI" w:hAnsi="Segoe UI" w:cs="Segoe U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30E44"/>
    <w:rPr>
      <w:rFonts w:ascii="Segoe UI" w:hAnsi="Segoe UI" w:cs="Segoe UI"/>
      <w:sz w:val="18"/>
      <w:szCs w:val="18"/>
      <w14:ligatures w14:val="none"/>
    </w:rPr>
  </w:style>
  <w:style w:type="character" w:customStyle="1" w:styleId="20">
    <w:name w:val="見出し 2 (文字)"/>
    <w:aliases w:val="LYON3-12 (文字)"/>
    <w:basedOn w:val="a0"/>
    <w:link w:val="2"/>
    <w:uiPriority w:val="9"/>
    <w:rsid w:val="006C0E36"/>
    <w:rPr>
      <w:rFonts w:ascii="Century Gothic" w:eastAsia="Calibri" w:hAnsi="Century Gothic" w:cs="GothamLight"/>
      <w:caps/>
      <w:color w:val="C00000"/>
      <w:kern w:val="0"/>
      <w:sz w:val="24"/>
      <w:lang w:val="fr-FR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DC8AB0-3C94-4F92-B69F-4DDAAEC7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cleapatin@gmail.com</dc:creator>
  <cp:keywords/>
  <dc:description/>
  <cp:lastModifiedBy>cleapatin@gmail.com</cp:lastModifiedBy>
  <cp:revision>18</cp:revision>
  <dcterms:created xsi:type="dcterms:W3CDTF">2024-12-12T13:45:00Z</dcterms:created>
  <dcterms:modified xsi:type="dcterms:W3CDTF">2024-12-16T12:34:00Z</dcterms:modified>
</cp:coreProperties>
</file>